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1858" w14:textId="0017B70C" w:rsidR="001F23BB" w:rsidRDefault="00D0175A" w:rsidP="00D0175A">
      <w:pPr>
        <w:spacing w:line="480" w:lineRule="auto"/>
        <w:jc w:val="center"/>
        <w:rPr>
          <w:rFonts w:ascii="Times New Roman" w:hAnsi="Times New Roman" w:cs="Times New Roman"/>
          <w:b/>
          <w:bCs/>
          <w:sz w:val="24"/>
          <w:szCs w:val="24"/>
        </w:rPr>
      </w:pPr>
      <w:proofErr w:type="spellStart"/>
      <w:r w:rsidRPr="00D0175A">
        <w:rPr>
          <w:rFonts w:ascii="Times New Roman" w:hAnsi="Times New Roman" w:cs="Times New Roman"/>
          <w:b/>
          <w:bCs/>
          <w:sz w:val="24"/>
          <w:szCs w:val="24"/>
        </w:rPr>
        <w:t>NanoSpot</w:t>
      </w:r>
      <w:r w:rsidRPr="00D0175A">
        <w:rPr>
          <w:rFonts w:ascii="Times New Roman" w:hAnsi="Times New Roman" w:cs="Times New Roman"/>
          <w:b/>
          <w:bCs/>
          <w:sz w:val="24"/>
          <w:szCs w:val="24"/>
          <w:vertAlign w:val="superscript"/>
        </w:rPr>
        <w:t>TM</w:t>
      </w:r>
      <w:proofErr w:type="spellEnd"/>
      <w:r w:rsidRPr="00D0175A">
        <w:rPr>
          <w:rFonts w:ascii="Times New Roman" w:hAnsi="Times New Roman" w:cs="Times New Roman"/>
          <w:b/>
          <w:bCs/>
          <w:sz w:val="24"/>
          <w:szCs w:val="24"/>
        </w:rPr>
        <w:t xml:space="preserve"> Collector for Aerosol Sample Collection for Direct Microscopy and Spectroscopy Analysis</w:t>
      </w:r>
    </w:p>
    <w:p w14:paraId="584CBE35" w14:textId="558C536C" w:rsidR="00945CD7" w:rsidRPr="00945CD7" w:rsidRDefault="00945CD7" w:rsidP="00D0175A">
      <w:pPr>
        <w:spacing w:line="480" w:lineRule="auto"/>
        <w:rPr>
          <w:rFonts w:ascii="Times New Roman" w:hAnsi="Times New Roman" w:cs="Times New Roman"/>
          <w:sz w:val="24"/>
          <w:szCs w:val="24"/>
        </w:rPr>
      </w:pPr>
      <w:r>
        <w:rPr>
          <w:rFonts w:ascii="Times New Roman" w:hAnsi="Times New Roman" w:cs="Times New Roman"/>
          <w:b/>
          <w:bCs/>
          <w:sz w:val="24"/>
          <w:szCs w:val="24"/>
        </w:rPr>
        <w:t xml:space="preserve">Dataset Number: </w:t>
      </w:r>
      <w:r w:rsidRPr="00945CD7">
        <w:rPr>
          <w:rFonts w:ascii="Times New Roman" w:hAnsi="Times New Roman" w:cs="Times New Roman"/>
          <w:sz w:val="24"/>
          <w:szCs w:val="24"/>
        </w:rPr>
        <w:t>RD-1058-2023-0</w:t>
      </w:r>
    </w:p>
    <w:p w14:paraId="143BF61D" w14:textId="4AE1ECF8" w:rsidR="00D0175A" w:rsidRDefault="00D0175A" w:rsidP="00D0175A">
      <w:pPr>
        <w:spacing w:line="480" w:lineRule="auto"/>
        <w:rPr>
          <w:rFonts w:ascii="Times New Roman" w:hAnsi="Times New Roman" w:cs="Times New Roman"/>
          <w:b/>
          <w:bCs/>
          <w:sz w:val="24"/>
          <w:szCs w:val="24"/>
        </w:rPr>
      </w:pPr>
      <w:r w:rsidRPr="005C7DBE">
        <w:rPr>
          <w:rFonts w:ascii="Times New Roman" w:hAnsi="Times New Roman" w:cs="Times New Roman"/>
          <w:b/>
          <w:bCs/>
          <w:sz w:val="24"/>
          <w:szCs w:val="24"/>
        </w:rPr>
        <w:t>Introductory Information</w:t>
      </w:r>
    </w:p>
    <w:p w14:paraId="134B746F" w14:textId="68DD6558" w:rsidR="00DC052E" w:rsidRPr="00DC052E" w:rsidRDefault="00DC052E" w:rsidP="00003EC7">
      <w:pPr>
        <w:spacing w:before="360" w:after="300" w:line="360" w:lineRule="auto"/>
        <w:ind w:firstLine="720"/>
        <w:jc w:val="both"/>
        <w:rPr>
          <w:rFonts w:ascii="Times New Roman" w:hAnsi="Times New Roman" w:cs="Times New Roman"/>
          <w:sz w:val="24"/>
          <w:szCs w:val="24"/>
        </w:rPr>
      </w:pPr>
      <w:r w:rsidRPr="00DC052E">
        <w:rPr>
          <w:rFonts w:ascii="Times New Roman" w:hAnsi="Times New Roman" w:cs="Times New Roman"/>
          <w:sz w:val="24"/>
          <w:szCs w:val="24"/>
        </w:rPr>
        <w:t xml:space="preserve">We describe design and characterization of an aerosol </w:t>
      </w:r>
      <w:proofErr w:type="spellStart"/>
      <w:r w:rsidRPr="00DC052E">
        <w:rPr>
          <w:rFonts w:ascii="Times New Roman" w:hAnsi="Times New Roman" w:cs="Times New Roman"/>
          <w:sz w:val="24"/>
          <w:szCs w:val="24"/>
        </w:rPr>
        <w:t>NanoSpot</w:t>
      </w:r>
      <w:r w:rsidRPr="00DC052E">
        <w:rPr>
          <w:rFonts w:ascii="Times New Roman" w:hAnsi="Times New Roman" w:cs="Times New Roman"/>
          <w:sz w:val="24"/>
          <w:szCs w:val="24"/>
          <w:vertAlign w:val="superscript"/>
        </w:rPr>
        <w:t>TM</w:t>
      </w:r>
      <w:proofErr w:type="spellEnd"/>
      <w:r w:rsidRPr="00DC052E">
        <w:rPr>
          <w:rFonts w:ascii="Times New Roman" w:hAnsi="Times New Roman" w:cs="Times New Roman"/>
          <w:sz w:val="24"/>
          <w:szCs w:val="24"/>
        </w:rPr>
        <w:t xml:space="preserve"> collector, designed for collection of airborne particles on a microscopy substrate for direct electron microscopy, optical microscopy, and laser spectroscopy analysis. The collector implements a water-based, laminar-flow, condensation growth technique, followed by impaction onto an optical/electron microscopy substrate or a transmission electron microscopy grid for direct analysis. The compact design employs three parallel growth tubes allowing a sampling flow rate of 1.2 L </w:t>
      </w:r>
      <w:proofErr w:type="gramStart"/>
      <w:r w:rsidRPr="00DC052E">
        <w:rPr>
          <w:rFonts w:ascii="Times New Roman" w:hAnsi="Times New Roman" w:cs="Times New Roman"/>
          <w:sz w:val="24"/>
          <w:szCs w:val="24"/>
        </w:rPr>
        <w:t>min</w:t>
      </w:r>
      <w:r w:rsidRPr="00DC052E">
        <w:rPr>
          <w:rFonts w:ascii="Times New Roman" w:hAnsi="Times New Roman" w:cs="Times New Roman"/>
          <w:sz w:val="24"/>
          <w:szCs w:val="24"/>
          <w:vertAlign w:val="superscript"/>
        </w:rPr>
        <w:t>-1</w:t>
      </w:r>
      <w:proofErr w:type="gramEnd"/>
      <w:r w:rsidRPr="00DC052E">
        <w:rPr>
          <w:rFonts w:ascii="Times New Roman" w:hAnsi="Times New Roman" w:cs="Times New Roman"/>
          <w:sz w:val="24"/>
          <w:szCs w:val="24"/>
        </w:rPr>
        <w:t xml:space="preserve">. Each of the three growth tubes consists of three-temperature regions, for controlling the water vapor saturation profile and exit dew point. Following the droplet growth, the three streams merge into one flow and a converging nozzle enhances focusing of the grown droplets into a tight beam, prior to their final impaction on the warm surface of the collection substrate. A miniscule sample deposition area is attained for effective coupling with microscopic and spectroscopic analysis. Experiments were conducted for the acquisition of the size-dependent collection efficiency, the uniformity of the spot deposit, the surface density distribution of the collected particles, and the aerosol concentration effect on the triple-tube </w:t>
      </w:r>
      <w:proofErr w:type="spellStart"/>
      <w:r w:rsidRPr="00DC052E">
        <w:rPr>
          <w:rFonts w:ascii="Times New Roman" w:hAnsi="Times New Roman" w:cs="Times New Roman"/>
          <w:sz w:val="24"/>
          <w:szCs w:val="24"/>
        </w:rPr>
        <w:t>NanoSpot</w:t>
      </w:r>
      <w:r w:rsidRPr="00DC052E">
        <w:rPr>
          <w:rFonts w:ascii="Times New Roman" w:hAnsi="Times New Roman" w:cs="Times New Roman"/>
          <w:sz w:val="24"/>
          <w:szCs w:val="24"/>
          <w:vertAlign w:val="superscript"/>
        </w:rPr>
        <w:t>TM</w:t>
      </w:r>
      <w:proofErr w:type="spellEnd"/>
      <w:r w:rsidRPr="00DC052E">
        <w:rPr>
          <w:rFonts w:ascii="Times New Roman" w:hAnsi="Times New Roman" w:cs="Times New Roman"/>
          <w:sz w:val="24"/>
          <w:szCs w:val="24"/>
          <w:vertAlign w:val="superscript"/>
        </w:rPr>
        <w:t xml:space="preserve"> </w:t>
      </w:r>
      <w:r w:rsidRPr="00DC052E">
        <w:rPr>
          <w:rFonts w:ascii="Times New Roman" w:hAnsi="Times New Roman" w:cs="Times New Roman"/>
          <w:sz w:val="24"/>
          <w:szCs w:val="24"/>
        </w:rPr>
        <w:t xml:space="preserve">Collector. Particles as small as 7 nm could be activated and collected on the electron microscopy stub. A spot deposit of approximately 0.7-mm diameter is formed for particles over a broad particle diameter range. The collected particle samples were analyzed using electron microscopy and Raman spectroscopy for the acquisition of the particle spatial distribution, the spot sample uniformity, and the analyte concentration. Finally, the </w:t>
      </w:r>
      <w:proofErr w:type="spellStart"/>
      <w:r w:rsidRPr="00DC052E">
        <w:rPr>
          <w:rFonts w:ascii="Times New Roman" w:hAnsi="Times New Roman" w:cs="Times New Roman"/>
          <w:sz w:val="24"/>
          <w:szCs w:val="24"/>
        </w:rPr>
        <w:t>NanoSpot</w:t>
      </w:r>
      <w:r w:rsidRPr="00DC052E">
        <w:rPr>
          <w:rFonts w:ascii="Times New Roman" w:hAnsi="Times New Roman" w:cs="Times New Roman"/>
          <w:sz w:val="24"/>
          <w:szCs w:val="24"/>
          <w:vertAlign w:val="superscript"/>
        </w:rPr>
        <w:t>TM</w:t>
      </w:r>
      <w:proofErr w:type="spellEnd"/>
      <w:r w:rsidRPr="00DC052E">
        <w:rPr>
          <w:rFonts w:ascii="Times New Roman" w:hAnsi="Times New Roman" w:cs="Times New Roman"/>
          <w:sz w:val="24"/>
          <w:szCs w:val="24"/>
        </w:rPr>
        <w:t xml:space="preserve"> collector’s analytical measurement sensitivity for laser Raman analysis and the counting statistics for </w:t>
      </w:r>
      <w:r w:rsidR="00003EC7">
        <w:rPr>
          <w:rFonts w:ascii="Times New Roman" w:hAnsi="Times New Roman" w:cs="Times New Roman"/>
          <w:sz w:val="24"/>
          <w:szCs w:val="24"/>
        </w:rPr>
        <w:t>fiber</w:t>
      </w:r>
      <w:r w:rsidRPr="00DC052E">
        <w:rPr>
          <w:rFonts w:ascii="Times New Roman" w:hAnsi="Times New Roman" w:cs="Times New Roman"/>
          <w:sz w:val="24"/>
          <w:szCs w:val="24"/>
        </w:rPr>
        <w:t xml:space="preserve"> count measurement using optical microscopy were calculated and were compared with those of the conventional aerosol sampling methods. </w:t>
      </w:r>
    </w:p>
    <w:p w14:paraId="2D19FFD6" w14:textId="77777777" w:rsidR="00D0175A" w:rsidRDefault="00D0175A" w:rsidP="00D0175A">
      <w:pPr>
        <w:spacing w:line="360" w:lineRule="auto"/>
        <w:jc w:val="both"/>
        <w:rPr>
          <w:rFonts w:ascii="Times New Roman" w:eastAsiaTheme="minorEastAsia" w:hAnsi="Times New Roman" w:cs="Times New Roman"/>
          <w:b/>
          <w:bCs/>
          <w:sz w:val="24"/>
          <w:szCs w:val="24"/>
        </w:rPr>
      </w:pPr>
      <w:r w:rsidRPr="005C7DBE">
        <w:rPr>
          <w:rFonts w:ascii="Times New Roman" w:eastAsiaTheme="minorEastAsia" w:hAnsi="Times New Roman" w:cs="Times New Roman"/>
          <w:b/>
          <w:bCs/>
          <w:sz w:val="24"/>
          <w:szCs w:val="24"/>
        </w:rPr>
        <w:t>Experimental Methods</w:t>
      </w:r>
    </w:p>
    <w:p w14:paraId="7DF7F89E" w14:textId="77777777" w:rsidR="00D0175A" w:rsidRDefault="00D0175A" w:rsidP="00D0175A">
      <w:pPr>
        <w:spacing w:before="360" w:after="6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Experiments were designed and conducted for the evaluation of the NSC based on the following key variables: </w:t>
      </w:r>
    </w:p>
    <w:p w14:paraId="6A3F1EA7" w14:textId="1287E934" w:rsidR="00D0175A" w:rsidRPr="00D0175A" w:rsidRDefault="00D0175A" w:rsidP="00D0175A">
      <w:pPr>
        <w:pStyle w:val="ListParagraph"/>
        <w:numPr>
          <w:ilvl w:val="0"/>
          <w:numId w:val="1"/>
        </w:numPr>
        <w:spacing w:before="360" w:after="60" w:line="360" w:lineRule="auto"/>
        <w:jc w:val="both"/>
        <w:rPr>
          <w:rFonts w:ascii="Times New Roman" w:hAnsi="Times New Roman" w:cs="Times New Roman"/>
          <w:sz w:val="24"/>
          <w:szCs w:val="24"/>
        </w:rPr>
      </w:pPr>
      <w:r w:rsidRPr="00D0175A">
        <w:rPr>
          <w:rFonts w:ascii="Times New Roman" w:hAnsi="Times New Roman" w:cs="Times New Roman"/>
          <w:sz w:val="24"/>
          <w:szCs w:val="24"/>
        </w:rPr>
        <w:t xml:space="preserve">The particle diameter dependent collection efficiency, </w:t>
      </w:r>
    </w:p>
    <w:p w14:paraId="1DF1ACE5" w14:textId="39FEE13D" w:rsidR="00D0175A" w:rsidRDefault="00D0175A" w:rsidP="00D0175A">
      <w:pPr>
        <w:pStyle w:val="ListParagraph"/>
        <w:numPr>
          <w:ilvl w:val="0"/>
          <w:numId w:val="1"/>
        </w:numPr>
        <w:spacing w:before="360" w:after="60" w:line="360" w:lineRule="auto"/>
        <w:jc w:val="both"/>
        <w:rPr>
          <w:rFonts w:ascii="Times New Roman" w:hAnsi="Times New Roman" w:cs="Times New Roman"/>
          <w:sz w:val="24"/>
          <w:szCs w:val="24"/>
        </w:rPr>
      </w:pPr>
      <w:r>
        <w:rPr>
          <w:rFonts w:ascii="Times New Roman" w:hAnsi="Times New Roman" w:cs="Times New Roman"/>
          <w:sz w:val="24"/>
          <w:szCs w:val="24"/>
        </w:rPr>
        <w:t>T</w:t>
      </w:r>
      <w:r w:rsidRPr="00D0175A">
        <w:rPr>
          <w:rFonts w:ascii="Times New Roman" w:hAnsi="Times New Roman" w:cs="Times New Roman"/>
          <w:sz w:val="24"/>
          <w:szCs w:val="24"/>
        </w:rPr>
        <w:t xml:space="preserve">he number concentration dependent collection efficiency, </w:t>
      </w:r>
    </w:p>
    <w:p w14:paraId="626A8518" w14:textId="77777777" w:rsidR="00D0175A" w:rsidRDefault="00D0175A" w:rsidP="00D0175A">
      <w:pPr>
        <w:pStyle w:val="ListParagraph"/>
        <w:numPr>
          <w:ilvl w:val="0"/>
          <w:numId w:val="1"/>
        </w:numPr>
        <w:spacing w:before="360" w:after="60" w:line="360" w:lineRule="auto"/>
        <w:jc w:val="both"/>
        <w:rPr>
          <w:rFonts w:ascii="Times New Roman" w:hAnsi="Times New Roman" w:cs="Times New Roman"/>
          <w:sz w:val="24"/>
          <w:szCs w:val="24"/>
        </w:rPr>
      </w:pPr>
      <w:r>
        <w:rPr>
          <w:rFonts w:ascii="Times New Roman" w:hAnsi="Times New Roman" w:cs="Times New Roman"/>
          <w:sz w:val="24"/>
          <w:szCs w:val="24"/>
        </w:rPr>
        <w:t>T</w:t>
      </w:r>
      <w:r w:rsidRPr="00D0175A">
        <w:rPr>
          <w:rFonts w:ascii="Times New Roman" w:hAnsi="Times New Roman" w:cs="Times New Roman"/>
          <w:sz w:val="24"/>
          <w:szCs w:val="24"/>
        </w:rPr>
        <w:t xml:space="preserve">he deposition spot diameter on the collection substrate, </w:t>
      </w:r>
    </w:p>
    <w:p w14:paraId="0684AEFF" w14:textId="1B942238" w:rsidR="00D0175A" w:rsidRDefault="00D0175A" w:rsidP="00D0175A">
      <w:pPr>
        <w:pStyle w:val="ListParagraph"/>
        <w:numPr>
          <w:ilvl w:val="0"/>
          <w:numId w:val="1"/>
        </w:numPr>
        <w:spacing w:before="360" w:after="60" w:line="360" w:lineRule="auto"/>
        <w:jc w:val="both"/>
        <w:rPr>
          <w:rFonts w:ascii="Times New Roman" w:hAnsi="Times New Roman" w:cs="Times New Roman"/>
          <w:sz w:val="24"/>
          <w:szCs w:val="24"/>
        </w:rPr>
      </w:pPr>
      <w:r>
        <w:rPr>
          <w:rFonts w:ascii="Times New Roman" w:hAnsi="Times New Roman" w:cs="Times New Roman"/>
          <w:sz w:val="24"/>
          <w:szCs w:val="24"/>
        </w:rPr>
        <w:t>T</w:t>
      </w:r>
      <w:r w:rsidRPr="00D0175A">
        <w:rPr>
          <w:rFonts w:ascii="Times New Roman" w:hAnsi="Times New Roman" w:cs="Times New Roman"/>
          <w:sz w:val="24"/>
          <w:szCs w:val="24"/>
        </w:rPr>
        <w:t xml:space="preserve">he spot sample deposit uniformity, and </w:t>
      </w:r>
    </w:p>
    <w:p w14:paraId="7F05F2B0" w14:textId="1FB01D11" w:rsidR="00D0175A" w:rsidRDefault="00D0175A" w:rsidP="00D0175A">
      <w:pPr>
        <w:pStyle w:val="ListParagraph"/>
        <w:numPr>
          <w:ilvl w:val="0"/>
          <w:numId w:val="1"/>
        </w:numPr>
        <w:spacing w:before="360" w:after="60" w:line="360" w:lineRule="auto"/>
        <w:jc w:val="both"/>
        <w:rPr>
          <w:rFonts w:ascii="Times New Roman" w:hAnsi="Times New Roman" w:cs="Times New Roman"/>
          <w:sz w:val="24"/>
          <w:szCs w:val="24"/>
        </w:rPr>
      </w:pPr>
      <w:r>
        <w:rPr>
          <w:rFonts w:ascii="Times New Roman" w:hAnsi="Times New Roman" w:cs="Times New Roman"/>
          <w:sz w:val="24"/>
          <w:szCs w:val="24"/>
        </w:rPr>
        <w:t>T</w:t>
      </w:r>
      <w:r w:rsidRPr="00D0175A">
        <w:rPr>
          <w:rFonts w:ascii="Times New Roman" w:hAnsi="Times New Roman" w:cs="Times New Roman"/>
          <w:sz w:val="24"/>
          <w:szCs w:val="24"/>
        </w:rPr>
        <w:t xml:space="preserve">he </w:t>
      </w:r>
      <w:r w:rsidR="00463296">
        <w:rPr>
          <w:rFonts w:ascii="Times New Roman" w:hAnsi="Times New Roman" w:cs="Times New Roman"/>
          <w:sz w:val="24"/>
          <w:szCs w:val="24"/>
        </w:rPr>
        <w:t xml:space="preserve">Raman Intensity calibration curves </w:t>
      </w:r>
      <w:r w:rsidRPr="00D0175A">
        <w:rPr>
          <w:rFonts w:ascii="Times New Roman" w:hAnsi="Times New Roman" w:cs="Times New Roman"/>
          <w:sz w:val="24"/>
          <w:szCs w:val="24"/>
        </w:rPr>
        <w:t xml:space="preserve">acquired when the NSC is employed.  </w:t>
      </w:r>
    </w:p>
    <w:p w14:paraId="0F19ED8B" w14:textId="03DFF2DD" w:rsidR="00003EC7" w:rsidRPr="00A2077A" w:rsidRDefault="00463296" w:rsidP="00003EC7">
      <w:pPr>
        <w:spacing w:before="100" w:beforeAutospacing="1" w:after="0" w:line="360" w:lineRule="auto"/>
        <w:ind w:firstLine="720"/>
        <w:jc w:val="both"/>
        <w:rPr>
          <w:rFonts w:ascii="Times New Roman" w:hAnsi="Times New Roman" w:cs="Times New Roman"/>
          <w:sz w:val="24"/>
          <w:szCs w:val="24"/>
        </w:rPr>
      </w:pPr>
      <w:r w:rsidRPr="00A2077A">
        <w:rPr>
          <w:rFonts w:ascii="Times New Roman" w:hAnsi="Times New Roman" w:cs="Times New Roman"/>
          <w:sz w:val="24"/>
          <w:szCs w:val="24"/>
        </w:rPr>
        <w:t xml:space="preserve">The analytical measurement sensitivity </w:t>
      </w:r>
      <w:r w:rsidR="00003EC7" w:rsidRPr="00A2077A">
        <w:rPr>
          <w:rFonts w:ascii="Times New Roman" w:hAnsi="Times New Roman" w:cs="Times New Roman"/>
          <w:sz w:val="24"/>
          <w:szCs w:val="24"/>
        </w:rPr>
        <w:t xml:space="preserve">and the counting statistics for fiber count measurement using optical microscopy were acquired for the NSC and compared with the calculated analytical measurement sensitivity and counting statistics promoted by the Sequential Spot Sampler, the aerosol focusing and collection through the implementation of aerodynamic lenses and the conventional technique of air filtration. </w:t>
      </w:r>
    </w:p>
    <w:p w14:paraId="2A9974FF" w14:textId="77777777" w:rsidR="00D0175A" w:rsidRDefault="00D0175A" w:rsidP="00003EC7">
      <w:pPr>
        <w:pStyle w:val="Newparagraph"/>
        <w:ind w:firstLine="0"/>
        <w:jc w:val="both"/>
        <w:rPr>
          <w:b/>
          <w:bCs/>
        </w:rPr>
      </w:pPr>
    </w:p>
    <w:p w14:paraId="55CE4D24" w14:textId="48C6C112" w:rsidR="00D0175A" w:rsidRPr="004A130C" w:rsidRDefault="00644AAD" w:rsidP="004A130C">
      <w:pPr>
        <w:pStyle w:val="Newparagraph"/>
        <w:ind w:firstLine="0"/>
        <w:jc w:val="both"/>
        <w:rPr>
          <w:u w:val="single"/>
        </w:rPr>
      </w:pPr>
      <w:r w:rsidRPr="004A130C">
        <w:rPr>
          <w:u w:val="single"/>
        </w:rPr>
        <w:t xml:space="preserve">Particle </w:t>
      </w:r>
      <w:r w:rsidR="00D0175A" w:rsidRPr="004A130C">
        <w:rPr>
          <w:u w:val="single"/>
        </w:rPr>
        <w:t>generation</w:t>
      </w:r>
      <w:r w:rsidR="004A130C" w:rsidRPr="004A130C">
        <w:rPr>
          <w:u w:val="single"/>
        </w:rPr>
        <w:t>:</w:t>
      </w:r>
    </w:p>
    <w:p w14:paraId="56C4D2AF" w14:textId="18FC4304" w:rsidR="00644AAD" w:rsidRDefault="00644AAD" w:rsidP="00644AAD">
      <w:pPr>
        <w:pStyle w:val="Newparagraph"/>
        <w:ind w:firstLine="0"/>
        <w:jc w:val="both"/>
        <w:rPr>
          <w:i/>
          <w:iCs/>
        </w:rPr>
      </w:pPr>
      <w:r w:rsidRPr="00644AAD">
        <w:t xml:space="preserve">Particles were generated by either a </w:t>
      </w:r>
      <w:r w:rsidRPr="00644AAD">
        <w:rPr>
          <w:i/>
          <w:iCs/>
        </w:rPr>
        <w:t xml:space="preserve">nebulizer </w:t>
      </w:r>
      <w:r w:rsidRPr="00644AAD">
        <w:t xml:space="preserve">or a </w:t>
      </w:r>
      <w:r w:rsidRPr="00644AAD">
        <w:rPr>
          <w:i/>
          <w:iCs/>
        </w:rPr>
        <w:t>Fluidized Bed Generator</w:t>
      </w:r>
      <w:r>
        <w:rPr>
          <w:i/>
          <w:iCs/>
        </w:rPr>
        <w:t>.</w:t>
      </w:r>
    </w:p>
    <w:p w14:paraId="4CBF8080" w14:textId="12C233E1" w:rsidR="00644AAD" w:rsidRPr="00644AAD" w:rsidRDefault="00644AAD" w:rsidP="00644AAD">
      <w:pPr>
        <w:pStyle w:val="Newparagraph"/>
        <w:numPr>
          <w:ilvl w:val="0"/>
          <w:numId w:val="3"/>
        </w:numPr>
        <w:jc w:val="both"/>
      </w:pPr>
      <w:r>
        <w:rPr>
          <w:i/>
          <w:iCs/>
        </w:rPr>
        <w:t xml:space="preserve">Nebulizer </w:t>
      </w:r>
      <w:r w:rsidRPr="005647B9">
        <w:t>(Salter 8900 Series Disposable Small Volume Jet Nebulizer; Salter Labs, Arvin, CA, USA)</w:t>
      </w:r>
      <w:r>
        <w:t>:</w:t>
      </w:r>
    </w:p>
    <w:p w14:paraId="356A69D3" w14:textId="3F4CEB9F" w:rsidR="00C83205" w:rsidRPr="00C83205" w:rsidRDefault="00C83205" w:rsidP="00C83205">
      <w:pPr>
        <w:pStyle w:val="Newparagraph"/>
        <w:numPr>
          <w:ilvl w:val="0"/>
          <w:numId w:val="2"/>
        </w:numPr>
        <w:spacing w:line="360" w:lineRule="auto"/>
        <w:jc w:val="both"/>
        <w:rPr>
          <w:b/>
          <w:bCs/>
        </w:rPr>
      </w:pPr>
      <w:r w:rsidRPr="005647B9">
        <w:t>Liquid solutions of sodium chloride</w:t>
      </w:r>
      <w:r>
        <w:t xml:space="preserve"> (soluble)</w:t>
      </w:r>
      <w:r w:rsidRPr="005647B9">
        <w:t xml:space="preserve"> and </w:t>
      </w:r>
      <w:r>
        <w:t xml:space="preserve">respirable </w:t>
      </w:r>
      <w:r w:rsidRPr="005647B9">
        <w:t>crystalline silica</w:t>
      </w:r>
      <w:r>
        <w:t xml:space="preserve"> (insoluble)</w:t>
      </w:r>
      <w:r w:rsidRPr="005647B9">
        <w:t xml:space="preserve"> were used. </w:t>
      </w:r>
    </w:p>
    <w:p w14:paraId="6A0F091E" w14:textId="45025CD5" w:rsidR="00C83205" w:rsidRPr="00644AAD" w:rsidRDefault="00C83205" w:rsidP="00C83205">
      <w:pPr>
        <w:pStyle w:val="Newparagraph"/>
        <w:numPr>
          <w:ilvl w:val="0"/>
          <w:numId w:val="2"/>
        </w:numPr>
        <w:spacing w:line="360" w:lineRule="auto"/>
        <w:jc w:val="both"/>
        <w:rPr>
          <w:b/>
          <w:bCs/>
        </w:rPr>
      </w:pPr>
      <w:r w:rsidRPr="005647B9">
        <w:t xml:space="preserve">A diffusion dryer (model 3062, TSI Inc., Shoreview, MN, USA) was </w:t>
      </w:r>
      <w:r>
        <w:t xml:space="preserve">used downstream of the </w:t>
      </w:r>
      <w:r w:rsidRPr="005647B9">
        <w:t xml:space="preserve">nebulizer for removal of water vapor. </w:t>
      </w:r>
    </w:p>
    <w:p w14:paraId="06B02622" w14:textId="77777777" w:rsidR="00644AAD" w:rsidRPr="00C83205" w:rsidRDefault="00644AAD" w:rsidP="00644AAD">
      <w:pPr>
        <w:pStyle w:val="Newparagraph"/>
        <w:spacing w:line="360" w:lineRule="auto"/>
        <w:ind w:left="1080" w:firstLine="0"/>
        <w:jc w:val="both"/>
        <w:rPr>
          <w:b/>
          <w:bCs/>
        </w:rPr>
      </w:pPr>
    </w:p>
    <w:p w14:paraId="7AA26CE6" w14:textId="45142583" w:rsidR="00644AAD" w:rsidRPr="00644AAD" w:rsidRDefault="00C83205" w:rsidP="00644AAD">
      <w:pPr>
        <w:pStyle w:val="Newparagraph"/>
        <w:numPr>
          <w:ilvl w:val="0"/>
          <w:numId w:val="3"/>
        </w:numPr>
        <w:spacing w:line="360" w:lineRule="auto"/>
        <w:jc w:val="both"/>
        <w:rPr>
          <w:b/>
          <w:bCs/>
        </w:rPr>
      </w:pPr>
      <w:r w:rsidRPr="00644AAD">
        <w:rPr>
          <w:i/>
          <w:iCs/>
        </w:rPr>
        <w:t>Fluidized Bed Aerosol Generator</w:t>
      </w:r>
      <w:r w:rsidRPr="005647B9">
        <w:t xml:space="preserve"> (model 3400A, TSI Inc., Shoreview, MN, USA)</w:t>
      </w:r>
      <w:r w:rsidR="00644AAD">
        <w:t>:</w:t>
      </w:r>
      <w:r>
        <w:t xml:space="preserve"> </w:t>
      </w:r>
    </w:p>
    <w:p w14:paraId="1CF00B31" w14:textId="5EC5B9F7" w:rsidR="00C83205" w:rsidRPr="00DF29D0" w:rsidRDefault="00C83205" w:rsidP="00644AAD">
      <w:pPr>
        <w:pStyle w:val="Newparagraph"/>
        <w:numPr>
          <w:ilvl w:val="0"/>
          <w:numId w:val="4"/>
        </w:numPr>
        <w:spacing w:line="360" w:lineRule="auto"/>
        <w:jc w:val="both"/>
        <w:rPr>
          <w:b/>
          <w:bCs/>
        </w:rPr>
      </w:pPr>
      <w:r>
        <w:t>Respirable c</w:t>
      </w:r>
      <w:r w:rsidRPr="005647B9">
        <w:t xml:space="preserve">rystalline silica was generated </w:t>
      </w:r>
      <w:r w:rsidR="00644AAD">
        <w:t>from</w:t>
      </w:r>
      <w:r w:rsidRPr="005647B9">
        <w:t xml:space="preserve"> dry powder</w:t>
      </w:r>
      <w:r w:rsidR="00644AAD">
        <w:t>.</w:t>
      </w:r>
      <w:r w:rsidRPr="005647B9">
        <w:t xml:space="preserve"> </w:t>
      </w:r>
      <w:r w:rsidRPr="00294D39">
        <w:t>Filtered, lab air was implemented for the generation of the solid silica particles.</w:t>
      </w:r>
      <w:r>
        <w:t xml:space="preserve"> </w:t>
      </w:r>
      <w:r w:rsidRPr="00BF7C98">
        <w:t xml:space="preserve"> </w:t>
      </w:r>
      <w:r w:rsidRPr="00294D39">
        <w:t xml:space="preserve">The </w:t>
      </w:r>
      <w:r>
        <w:t>aerosol</w:t>
      </w:r>
      <w:r w:rsidRPr="00294D39">
        <w:t xml:space="preserve"> exiting the fluidized bed had a </w:t>
      </w:r>
      <w:r>
        <w:t xml:space="preserve">relative </w:t>
      </w:r>
      <w:r w:rsidRPr="00294D39">
        <w:t xml:space="preserve">humidity of 60%. </w:t>
      </w:r>
    </w:p>
    <w:p w14:paraId="627C1D2C" w14:textId="77777777" w:rsidR="00DF29D0" w:rsidRPr="00DF29D0" w:rsidRDefault="00DF29D0" w:rsidP="00DF29D0">
      <w:pPr>
        <w:pStyle w:val="Newparagraph"/>
        <w:spacing w:line="360" w:lineRule="auto"/>
        <w:ind w:left="1080" w:firstLine="0"/>
        <w:jc w:val="both"/>
        <w:rPr>
          <w:b/>
          <w:bCs/>
        </w:rPr>
      </w:pPr>
    </w:p>
    <w:p w14:paraId="058E0FC7" w14:textId="666FEC1A" w:rsidR="00DF29D0" w:rsidRPr="004A130C" w:rsidRDefault="00DF29D0" w:rsidP="00DF29D0">
      <w:pPr>
        <w:pStyle w:val="Newparagraph"/>
        <w:spacing w:line="360" w:lineRule="auto"/>
        <w:ind w:firstLine="0"/>
        <w:jc w:val="both"/>
        <w:rPr>
          <w:u w:val="single"/>
        </w:rPr>
      </w:pPr>
      <w:r w:rsidRPr="004A130C">
        <w:rPr>
          <w:u w:val="single"/>
        </w:rPr>
        <w:t>Particle classification:</w:t>
      </w:r>
    </w:p>
    <w:p w14:paraId="6EC194D5" w14:textId="77777777" w:rsidR="00DF29D0" w:rsidRPr="00C83205" w:rsidRDefault="00DF29D0" w:rsidP="00DF29D0">
      <w:pPr>
        <w:pStyle w:val="Newparagraph"/>
        <w:spacing w:line="360" w:lineRule="auto"/>
        <w:ind w:firstLine="0"/>
        <w:jc w:val="both"/>
        <w:rPr>
          <w:b/>
          <w:bCs/>
        </w:rPr>
      </w:pPr>
    </w:p>
    <w:p w14:paraId="1436ADD3" w14:textId="1BB4733B" w:rsidR="00C83205" w:rsidRPr="00DF29D0" w:rsidRDefault="00C83205" w:rsidP="00DF29D0">
      <w:pPr>
        <w:pStyle w:val="Newparagraph"/>
        <w:numPr>
          <w:ilvl w:val="0"/>
          <w:numId w:val="4"/>
        </w:numPr>
        <w:spacing w:line="360" w:lineRule="auto"/>
        <w:jc w:val="both"/>
        <w:rPr>
          <w:b/>
          <w:bCs/>
        </w:rPr>
      </w:pPr>
      <w:r w:rsidRPr="005647B9">
        <w:t xml:space="preserve">The Aerodynamic Aerosol Classifier (AAC; </w:t>
      </w:r>
      <w:proofErr w:type="spellStart"/>
      <w:r w:rsidRPr="005647B9">
        <w:t>Cambustion</w:t>
      </w:r>
      <w:proofErr w:type="spellEnd"/>
      <w:r w:rsidRPr="005647B9">
        <w:t xml:space="preserve"> Ltd, Cambridge, United Kingdom) was </w:t>
      </w:r>
      <w:r>
        <w:t>used</w:t>
      </w:r>
      <w:r w:rsidRPr="005647B9">
        <w:t xml:space="preserve"> </w:t>
      </w:r>
      <w:r>
        <w:t>to obtain classified near-monodisperse (in aerodynamic size) test aerosol above</w:t>
      </w:r>
      <w:r w:rsidRPr="005647B9">
        <w:t xml:space="preserve"> 25 nm</w:t>
      </w:r>
      <w:r>
        <w:t xml:space="preserve"> diameter</w:t>
      </w:r>
      <w:r w:rsidR="00DF29D0">
        <w:t>.</w:t>
      </w:r>
    </w:p>
    <w:p w14:paraId="74B54DB6" w14:textId="17BA22A3" w:rsidR="00DF29D0" w:rsidRPr="00DF29D0" w:rsidRDefault="00DF29D0" w:rsidP="00DF29D0">
      <w:pPr>
        <w:pStyle w:val="Newparagraph"/>
        <w:numPr>
          <w:ilvl w:val="0"/>
          <w:numId w:val="4"/>
        </w:numPr>
        <w:spacing w:line="360" w:lineRule="auto"/>
        <w:jc w:val="both"/>
        <w:rPr>
          <w:b/>
          <w:bCs/>
        </w:rPr>
      </w:pPr>
      <w:r>
        <w:t>A</w:t>
      </w:r>
      <w:r w:rsidRPr="005647B9">
        <w:t>n Electrostatic Classifier (model 3080</w:t>
      </w:r>
      <w:r>
        <w:t>;</w:t>
      </w:r>
      <w:r w:rsidRPr="005647B9">
        <w:t xml:space="preserve"> TSI Inc., Shoreview, MN, USA) and a Nano-Differential Mobility Analyzer (model 3085</w:t>
      </w:r>
      <w:r>
        <w:t>;</w:t>
      </w:r>
      <w:r w:rsidRPr="005647B9">
        <w:t xml:space="preserve"> TSI Inc., Shoreview, MN, USA) </w:t>
      </w:r>
      <w:r>
        <w:t>were used to obtain</w:t>
      </w:r>
      <w:r w:rsidRPr="005647B9">
        <w:t xml:space="preserve"> smaller </w:t>
      </w:r>
      <w:r>
        <w:t xml:space="preserve">particle </w:t>
      </w:r>
      <w:r w:rsidRPr="005647B9">
        <w:t>size</w:t>
      </w:r>
      <w:r>
        <w:t>s.</w:t>
      </w:r>
    </w:p>
    <w:p w14:paraId="649F57F0" w14:textId="226073D2" w:rsidR="00DF29D0" w:rsidRPr="00DF29D0" w:rsidRDefault="00DF29D0" w:rsidP="00DF29D0">
      <w:pPr>
        <w:pStyle w:val="Newparagraph"/>
        <w:numPr>
          <w:ilvl w:val="0"/>
          <w:numId w:val="4"/>
        </w:numPr>
        <w:spacing w:line="360" w:lineRule="auto"/>
        <w:jc w:val="both"/>
        <w:rPr>
          <w:b/>
          <w:bCs/>
        </w:rPr>
      </w:pPr>
      <w:r>
        <w:t xml:space="preserve">Only the AAC </w:t>
      </w:r>
      <w:r w:rsidRPr="005647B9">
        <w:t xml:space="preserve">(Aerodynamic Aerosol Classifier; </w:t>
      </w:r>
      <w:proofErr w:type="spellStart"/>
      <w:r w:rsidRPr="005647B9">
        <w:t>Cambustion</w:t>
      </w:r>
      <w:proofErr w:type="spellEnd"/>
      <w:r w:rsidRPr="005647B9">
        <w:t xml:space="preserve"> Ltd, Cambridge, United Kingdom)</w:t>
      </w:r>
      <w:r>
        <w:t xml:space="preserve"> was used for generation of near-monodisperse particle sizes for crystalline silica particles generated by the Fluidized Bed.</w:t>
      </w:r>
      <w:r w:rsidRPr="005647B9">
        <w:t xml:space="preserve"> </w:t>
      </w:r>
    </w:p>
    <w:p w14:paraId="4230D533" w14:textId="77777777" w:rsidR="00DF29D0" w:rsidRPr="00DF29D0" w:rsidRDefault="00C83205" w:rsidP="00C83205">
      <w:pPr>
        <w:pStyle w:val="Newparagraph"/>
        <w:numPr>
          <w:ilvl w:val="0"/>
          <w:numId w:val="2"/>
        </w:numPr>
        <w:spacing w:line="360" w:lineRule="auto"/>
        <w:jc w:val="both"/>
        <w:rPr>
          <w:b/>
          <w:bCs/>
        </w:rPr>
      </w:pPr>
      <w:r>
        <w:t>Aerosols generated by the nebulizer, were classified through the</w:t>
      </w:r>
      <w:r w:rsidR="00CF077D">
        <w:t xml:space="preserve"> </w:t>
      </w:r>
      <w:r w:rsidR="00CF077D" w:rsidRPr="005647B9">
        <w:t xml:space="preserve">Electrostatic Classifier </w:t>
      </w:r>
      <w:r w:rsidR="00CF077D">
        <w:t xml:space="preserve">and </w:t>
      </w:r>
      <w:r w:rsidR="00DF29D0">
        <w:t>the</w:t>
      </w:r>
      <w:r w:rsidR="00CF077D">
        <w:t xml:space="preserve"> </w:t>
      </w:r>
      <w:r>
        <w:t>nano-DMA</w:t>
      </w:r>
      <w:r w:rsidR="00DF29D0">
        <w:t xml:space="preserve">. </w:t>
      </w:r>
    </w:p>
    <w:p w14:paraId="36F5F64C" w14:textId="59EFA7FC" w:rsidR="00D0175A" w:rsidRDefault="00613861" w:rsidP="00D0175A">
      <w:pPr>
        <w:spacing w:before="360" w:after="60" w:line="360" w:lineRule="auto"/>
        <w:ind w:left="360"/>
        <w:jc w:val="both"/>
        <w:rPr>
          <w:rFonts w:ascii="Times New Roman" w:hAnsi="Times New Roman" w:cs="Times New Roman"/>
          <w:sz w:val="24"/>
          <w:szCs w:val="24"/>
        </w:rPr>
      </w:pPr>
      <w:r w:rsidRPr="00613861">
        <w:rPr>
          <w:rFonts w:ascii="Times New Roman" w:hAnsi="Times New Roman" w:cs="Times New Roman"/>
          <w:i/>
          <w:iCs/>
          <w:sz w:val="24"/>
          <w:szCs w:val="24"/>
        </w:rPr>
        <w:t>Particle diameter</w:t>
      </w:r>
      <w:r>
        <w:rPr>
          <w:rFonts w:ascii="Times New Roman" w:hAnsi="Times New Roman" w:cs="Times New Roman"/>
          <w:sz w:val="24"/>
          <w:szCs w:val="24"/>
        </w:rPr>
        <w:t xml:space="preserve"> and </w:t>
      </w:r>
      <w:r w:rsidRPr="00613861">
        <w:rPr>
          <w:rFonts w:ascii="Times New Roman" w:hAnsi="Times New Roman" w:cs="Times New Roman"/>
          <w:i/>
          <w:iCs/>
          <w:sz w:val="24"/>
          <w:szCs w:val="24"/>
        </w:rPr>
        <w:t>number concentration</w:t>
      </w:r>
      <w:r>
        <w:rPr>
          <w:rFonts w:ascii="Times New Roman" w:hAnsi="Times New Roman" w:cs="Times New Roman"/>
          <w:sz w:val="24"/>
          <w:szCs w:val="24"/>
        </w:rPr>
        <w:t xml:space="preserve">-dependent </w:t>
      </w:r>
      <w:r w:rsidRPr="00613861">
        <w:rPr>
          <w:rFonts w:ascii="Times New Roman" w:hAnsi="Times New Roman" w:cs="Times New Roman"/>
          <w:sz w:val="24"/>
          <w:szCs w:val="24"/>
          <w:u w:val="single"/>
        </w:rPr>
        <w:t>c</w:t>
      </w:r>
      <w:r w:rsidR="00D0175A" w:rsidRPr="00613861">
        <w:rPr>
          <w:rFonts w:ascii="Times New Roman" w:hAnsi="Times New Roman" w:cs="Times New Roman"/>
          <w:sz w:val="24"/>
          <w:szCs w:val="24"/>
          <w:u w:val="single"/>
        </w:rPr>
        <w:t>ollection efficiency</w:t>
      </w:r>
      <w:r w:rsidR="00D0175A">
        <w:rPr>
          <w:rFonts w:ascii="Times New Roman" w:hAnsi="Times New Roman" w:cs="Times New Roman"/>
          <w:sz w:val="24"/>
          <w:szCs w:val="24"/>
        </w:rPr>
        <w:t xml:space="preserve"> measurement:</w:t>
      </w:r>
    </w:p>
    <w:p w14:paraId="5D6DD724" w14:textId="77777777" w:rsidR="00613861" w:rsidRPr="00613861" w:rsidRDefault="00613861" w:rsidP="00613861">
      <w:pPr>
        <w:pStyle w:val="Newparagraph"/>
        <w:numPr>
          <w:ilvl w:val="0"/>
          <w:numId w:val="2"/>
        </w:numPr>
        <w:spacing w:line="360" w:lineRule="auto"/>
        <w:jc w:val="both"/>
        <w:rPr>
          <w:b/>
          <w:bCs/>
        </w:rPr>
      </w:pPr>
      <w:r>
        <w:t>A</w:t>
      </w:r>
      <w:r w:rsidR="00DF29D0" w:rsidRPr="005647B9">
        <w:t xml:space="preserve"> total flowrate of 1.2 L min</w:t>
      </w:r>
      <w:r w:rsidR="00DF29D0" w:rsidRPr="005647B9">
        <w:rPr>
          <w:vertAlign w:val="superscript"/>
        </w:rPr>
        <w:t>-1</w:t>
      </w:r>
      <w:r w:rsidR="00DF29D0" w:rsidRPr="005647B9">
        <w:t xml:space="preserve"> was introduced into the </w:t>
      </w:r>
      <w:r w:rsidR="00DF29D0">
        <w:t>NSC</w:t>
      </w:r>
      <w:r w:rsidR="00DF29D0" w:rsidRPr="005647B9">
        <w:t xml:space="preserve">. </w:t>
      </w:r>
    </w:p>
    <w:p w14:paraId="06D4464F" w14:textId="308053E7" w:rsidR="00613861" w:rsidRPr="00613861" w:rsidRDefault="00DF29D0" w:rsidP="00613861">
      <w:pPr>
        <w:pStyle w:val="Newparagraph"/>
        <w:numPr>
          <w:ilvl w:val="0"/>
          <w:numId w:val="2"/>
        </w:numPr>
        <w:spacing w:line="360" w:lineRule="auto"/>
        <w:jc w:val="both"/>
        <w:rPr>
          <w:b/>
          <w:bCs/>
        </w:rPr>
      </w:pPr>
      <w:r w:rsidRPr="005647B9">
        <w:t>The out</w:t>
      </w:r>
      <w:r>
        <w:t xml:space="preserve">let </w:t>
      </w:r>
      <w:r w:rsidRPr="005647B9">
        <w:t xml:space="preserve">of the collector was </w:t>
      </w:r>
      <w:r>
        <w:t>connected to</w:t>
      </w:r>
      <w:r w:rsidRPr="005647B9">
        <w:t xml:space="preserve"> a</w:t>
      </w:r>
      <w:r>
        <w:t>n</w:t>
      </w:r>
      <w:r w:rsidRPr="005647B9">
        <w:t xml:space="preserve"> Ultrafine Condensation Particle Counter </w:t>
      </w:r>
      <w:r w:rsidR="00DC052E">
        <w:t>(m</w:t>
      </w:r>
      <w:r>
        <w:t xml:space="preserve">odel </w:t>
      </w:r>
      <w:r w:rsidRPr="005647B9">
        <w:t>UCPC</w:t>
      </w:r>
      <w:r>
        <w:t xml:space="preserve"> </w:t>
      </w:r>
      <w:r w:rsidRPr="005647B9">
        <w:t xml:space="preserve">3776, TSI Inc., Shoreview, MN, USA) </w:t>
      </w:r>
      <w:r>
        <w:t>to</w:t>
      </w:r>
      <w:r w:rsidRPr="005647B9">
        <w:t xml:space="preserve"> </w:t>
      </w:r>
      <w:r>
        <w:t>measure</w:t>
      </w:r>
      <w:r w:rsidRPr="005647B9">
        <w:t xml:space="preserve"> the number of </w:t>
      </w:r>
      <w:r>
        <w:t>particles</w:t>
      </w:r>
      <w:r w:rsidRPr="005647B9">
        <w:t xml:space="preserve"> that </w:t>
      </w:r>
      <w:r w:rsidR="00DC052E" w:rsidRPr="00DC052E">
        <w:t>were transmitted throughout the collector</w:t>
      </w:r>
      <w:r w:rsidRPr="005647B9">
        <w:t xml:space="preserve">. </w:t>
      </w:r>
    </w:p>
    <w:p w14:paraId="03811F4F" w14:textId="77777777" w:rsidR="00DC052E" w:rsidRPr="00DC052E" w:rsidRDefault="00DC052E" w:rsidP="00613861">
      <w:pPr>
        <w:pStyle w:val="Newparagraph"/>
        <w:numPr>
          <w:ilvl w:val="0"/>
          <w:numId w:val="2"/>
        </w:numPr>
        <w:spacing w:line="360" w:lineRule="auto"/>
        <w:jc w:val="both"/>
        <w:rPr>
          <w:b/>
          <w:bCs/>
        </w:rPr>
      </w:pPr>
      <w:r w:rsidRPr="00DC052E">
        <w:t xml:space="preserve">The UCPC required a total flowrate of 1.5 L </w:t>
      </w:r>
      <w:proofErr w:type="gramStart"/>
      <w:r w:rsidRPr="00DC052E">
        <w:t>min</w:t>
      </w:r>
      <w:r w:rsidRPr="00DC052E">
        <w:rPr>
          <w:vertAlign w:val="superscript"/>
        </w:rPr>
        <w:t>-1</w:t>
      </w:r>
      <w:proofErr w:type="gramEnd"/>
      <w:r w:rsidRPr="00DC052E">
        <w:t xml:space="preserve">; thus, filtered, dilution air was added as make-up air to the aerosol stream exiting the collector. </w:t>
      </w:r>
    </w:p>
    <w:p w14:paraId="64449358" w14:textId="77777777" w:rsidR="00DC052E" w:rsidRDefault="00DC052E" w:rsidP="00613861">
      <w:pPr>
        <w:pStyle w:val="ListParagraph"/>
        <w:numPr>
          <w:ilvl w:val="0"/>
          <w:numId w:val="2"/>
        </w:numPr>
        <w:spacing w:before="100" w:beforeAutospacing="1" w:after="0" w:line="360" w:lineRule="auto"/>
        <w:jc w:val="both"/>
        <w:rPr>
          <w:rFonts w:ascii="Times New Roman" w:hAnsi="Times New Roman" w:cs="Times New Roman"/>
          <w:sz w:val="24"/>
          <w:szCs w:val="24"/>
        </w:rPr>
      </w:pPr>
      <w:r w:rsidRPr="00DC052E">
        <w:rPr>
          <w:rFonts w:ascii="Times New Roman" w:hAnsi="Times New Roman" w:cs="Times New Roman"/>
          <w:sz w:val="24"/>
          <w:szCs w:val="24"/>
        </w:rPr>
        <w:t xml:space="preserve">The same UCPC with the make-up air was also connected at the inlet of the NSC for measuring the total aerosol concentration upstream of the collector. </w:t>
      </w:r>
    </w:p>
    <w:p w14:paraId="3E60BBFB" w14:textId="77777777" w:rsidR="00DC052E" w:rsidRPr="00DC052E" w:rsidRDefault="00613861" w:rsidP="00DC052E">
      <w:pPr>
        <w:pStyle w:val="ListParagraph"/>
        <w:numPr>
          <w:ilvl w:val="0"/>
          <w:numId w:val="2"/>
        </w:numPr>
        <w:spacing w:before="100" w:beforeAutospacing="1" w:after="0" w:line="360" w:lineRule="auto"/>
        <w:jc w:val="both"/>
        <w:rPr>
          <w:rFonts w:ascii="Times New Roman" w:hAnsi="Times New Roman" w:cs="Times New Roman"/>
          <w:sz w:val="24"/>
          <w:szCs w:val="24"/>
        </w:rPr>
      </w:pPr>
      <w:r>
        <w:rPr>
          <w:rFonts w:ascii="Times New Roman" w:hAnsi="Times New Roman" w:cs="Times New Roman"/>
          <w:sz w:val="24"/>
          <w:szCs w:val="24"/>
          <w:lang w:val="en-GB"/>
        </w:rPr>
        <w:t>T</w:t>
      </w:r>
      <w:r w:rsidRPr="00613861">
        <w:rPr>
          <w:rFonts w:ascii="Times New Roman" w:hAnsi="Times New Roman" w:cs="Times New Roman"/>
          <w:sz w:val="24"/>
          <w:szCs w:val="24"/>
        </w:rPr>
        <w:t xml:space="preserve">he </w:t>
      </w:r>
      <w:r w:rsidR="00DC052E" w:rsidRPr="00261742">
        <w:rPr>
          <w:rFonts w:ascii="Times New Roman" w:hAnsi="Times New Roman" w:cs="Times New Roman"/>
          <w:sz w:val="24"/>
          <w:szCs w:val="24"/>
        </w:rPr>
        <w:t xml:space="preserve">effect of particle diameter </w:t>
      </w:r>
      <w:r w:rsidR="00DC052E">
        <w:rPr>
          <w:rFonts w:ascii="Times New Roman" w:hAnsi="Times New Roman" w:cs="Times New Roman"/>
          <w:sz w:val="24"/>
          <w:szCs w:val="24"/>
        </w:rPr>
        <w:t xml:space="preserve">on the NSC performance </w:t>
      </w:r>
      <w:r w:rsidR="00DC052E" w:rsidRPr="00261742">
        <w:rPr>
          <w:rFonts w:ascii="Times New Roman" w:hAnsi="Times New Roman" w:cs="Times New Roman"/>
          <w:sz w:val="24"/>
          <w:szCs w:val="24"/>
        </w:rPr>
        <w:t xml:space="preserve">was </w:t>
      </w:r>
      <w:r w:rsidR="00DC052E">
        <w:rPr>
          <w:rFonts w:ascii="Times New Roman" w:hAnsi="Times New Roman" w:cs="Times New Roman"/>
          <w:sz w:val="24"/>
          <w:szCs w:val="24"/>
        </w:rPr>
        <w:t xml:space="preserve">compared at two </w:t>
      </w:r>
      <w:r w:rsidR="00DC052E" w:rsidRPr="00294D39">
        <w:rPr>
          <w:rFonts w:ascii="Times New Roman" w:hAnsi="Times New Roman" w:cs="Times New Roman"/>
          <w:sz w:val="24"/>
          <w:szCs w:val="24"/>
        </w:rPr>
        <w:t>initiator temperature</w:t>
      </w:r>
      <w:r w:rsidR="00DC052E">
        <w:rPr>
          <w:rFonts w:ascii="Times New Roman" w:hAnsi="Times New Roman" w:cs="Times New Roman"/>
          <w:sz w:val="24"/>
          <w:szCs w:val="24"/>
        </w:rPr>
        <w:t xml:space="preserve">s, </w:t>
      </w:r>
      <w:r w:rsidR="00DC052E" w:rsidRPr="00294D39">
        <w:rPr>
          <w:rFonts w:ascii="Times New Roman" w:hAnsi="Times New Roman" w:cs="Times New Roman"/>
          <w:sz w:val="24"/>
          <w:szCs w:val="24"/>
        </w:rPr>
        <w:t>40 or 45</w:t>
      </w:r>
      <w:r w:rsidR="00DC052E">
        <w:rPr>
          <w:rFonts w:ascii="Times New Roman" w:hAnsi="Times New Roman" w:cs="Times New Roman"/>
          <w:sz w:val="24"/>
          <w:szCs w:val="24"/>
        </w:rPr>
        <w:t xml:space="preserve"> </w:t>
      </w:r>
      <w:r w:rsidR="00DC052E" w:rsidRPr="00950104">
        <w:rPr>
          <w:rFonts w:ascii="Times New Roman" w:hAnsi="Times New Roman" w:cs="Times New Roman"/>
          <w:sz w:val="24"/>
          <w:szCs w:val="24"/>
        </w:rPr>
        <w:t>°</w:t>
      </w:r>
      <w:r w:rsidR="00DC052E" w:rsidRPr="00261742">
        <w:rPr>
          <w:rFonts w:ascii="Times New Roman" w:hAnsi="Times New Roman" w:cs="Times New Roman"/>
          <w:sz w:val="24"/>
          <w:szCs w:val="24"/>
        </w:rPr>
        <w:t>C</w:t>
      </w:r>
      <w:r w:rsidR="00DC052E">
        <w:rPr>
          <w:rFonts w:ascii="Calibri" w:hAnsi="Calibri" w:cs="Calibri"/>
          <w:sz w:val="24"/>
          <w:szCs w:val="24"/>
        </w:rPr>
        <w:t>.</w:t>
      </w:r>
    </w:p>
    <w:p w14:paraId="2E397140" w14:textId="60D09E96" w:rsidR="00DC052E" w:rsidRPr="00DC052E" w:rsidRDefault="00DC052E" w:rsidP="00DC052E">
      <w:pPr>
        <w:pStyle w:val="ListParagraph"/>
        <w:numPr>
          <w:ilvl w:val="0"/>
          <w:numId w:val="2"/>
        </w:numPr>
        <w:spacing w:before="100" w:beforeAutospacing="1" w:after="0" w:line="360" w:lineRule="auto"/>
        <w:jc w:val="both"/>
        <w:rPr>
          <w:rFonts w:ascii="Times New Roman" w:hAnsi="Times New Roman" w:cs="Times New Roman"/>
          <w:sz w:val="24"/>
          <w:szCs w:val="24"/>
        </w:rPr>
      </w:pPr>
      <w:r w:rsidRPr="00DC052E">
        <w:rPr>
          <w:rFonts w:ascii="Times New Roman" w:hAnsi="Times New Roman" w:cs="Times New Roman"/>
          <w:sz w:val="24"/>
          <w:szCs w:val="24"/>
        </w:rPr>
        <w:t>Three temperature combinations for the initiator and the moderator were tested for the number concentration effect: 40 and 12 °C, 45 and 12 °C, and 45 and 25 °C.</w:t>
      </w:r>
    </w:p>
    <w:p w14:paraId="4F856D6E" w14:textId="77777777" w:rsidR="004A130C" w:rsidRDefault="004A130C" w:rsidP="004A130C">
      <w:pPr>
        <w:spacing w:before="100" w:beforeAutospacing="1" w:after="0" w:line="360" w:lineRule="auto"/>
        <w:jc w:val="both"/>
        <w:rPr>
          <w:rFonts w:ascii="Times New Roman" w:eastAsiaTheme="minorEastAsia" w:hAnsi="Times New Roman" w:cs="Times New Roman"/>
          <w:sz w:val="24"/>
          <w:szCs w:val="24"/>
          <w:u w:val="single"/>
        </w:rPr>
      </w:pPr>
      <w:r w:rsidRPr="004A130C">
        <w:rPr>
          <w:rFonts w:ascii="Times New Roman" w:hAnsi="Times New Roman" w:cs="Times New Roman"/>
          <w:sz w:val="24"/>
          <w:szCs w:val="24"/>
          <w:u w:val="single"/>
        </w:rPr>
        <w:t>Spot sample characteristics:</w:t>
      </w:r>
    </w:p>
    <w:p w14:paraId="0C6795CA" w14:textId="77777777" w:rsidR="00A273E2" w:rsidRPr="00A273E2" w:rsidRDefault="004A130C" w:rsidP="00A273E2">
      <w:pPr>
        <w:pStyle w:val="ListParagraph"/>
        <w:numPr>
          <w:ilvl w:val="0"/>
          <w:numId w:val="5"/>
        </w:numPr>
        <w:spacing w:before="100" w:beforeAutospacing="1" w:after="0" w:line="360" w:lineRule="auto"/>
        <w:jc w:val="both"/>
        <w:rPr>
          <w:rFonts w:ascii="Times New Roman" w:eastAsiaTheme="minorEastAsia" w:hAnsi="Times New Roman" w:cs="Times New Roman"/>
          <w:sz w:val="24"/>
          <w:szCs w:val="24"/>
          <w:u w:val="single"/>
        </w:rPr>
      </w:pPr>
      <w:r w:rsidRPr="004A130C">
        <w:rPr>
          <w:rFonts w:ascii="Times New Roman" w:eastAsiaTheme="minorEastAsia" w:hAnsi="Times New Roman" w:cs="Times New Roman"/>
          <w:sz w:val="24"/>
          <w:szCs w:val="24"/>
        </w:rPr>
        <w:t xml:space="preserve">Polystyrene latex (PSL) nano </w:t>
      </w:r>
      <w:r w:rsidR="00A273E2">
        <w:rPr>
          <w:rFonts w:ascii="Times New Roman" w:eastAsiaTheme="minorEastAsia" w:hAnsi="Times New Roman" w:cs="Times New Roman"/>
          <w:sz w:val="24"/>
          <w:szCs w:val="24"/>
        </w:rPr>
        <w:t xml:space="preserve">(20 nm, 100 nm, 700 nm) </w:t>
      </w:r>
      <w:r w:rsidRPr="004A130C">
        <w:rPr>
          <w:rFonts w:ascii="Times New Roman" w:eastAsiaTheme="minorEastAsia" w:hAnsi="Times New Roman" w:cs="Times New Roman"/>
          <w:sz w:val="24"/>
          <w:szCs w:val="24"/>
        </w:rPr>
        <w:t>and micro-spheres (</w:t>
      </w:r>
      <w:r w:rsidR="00A273E2">
        <w:rPr>
          <w:rFonts w:ascii="Times New Roman" w:eastAsiaTheme="minorEastAsia" w:hAnsi="Times New Roman" w:cs="Times New Roman"/>
          <w:sz w:val="24"/>
          <w:szCs w:val="24"/>
        </w:rPr>
        <w:t xml:space="preserve">1900nm; </w:t>
      </w:r>
      <w:proofErr w:type="spellStart"/>
      <w:r w:rsidRPr="004A130C">
        <w:rPr>
          <w:rFonts w:ascii="Times New Roman" w:eastAsiaTheme="minorEastAsia" w:hAnsi="Times New Roman" w:cs="Times New Roman"/>
          <w:sz w:val="24"/>
          <w:szCs w:val="24"/>
        </w:rPr>
        <w:t>Thermo</w:t>
      </w:r>
      <w:proofErr w:type="spellEnd"/>
      <w:r w:rsidRPr="004A130C">
        <w:rPr>
          <w:rFonts w:ascii="Times New Roman" w:eastAsiaTheme="minorEastAsia" w:hAnsi="Times New Roman" w:cs="Times New Roman"/>
          <w:sz w:val="24"/>
          <w:szCs w:val="24"/>
        </w:rPr>
        <w:t xml:space="preserve"> Fisher Scientific, Waltham MA, USA) </w:t>
      </w:r>
      <w:r w:rsidRPr="004A130C">
        <w:rPr>
          <w:rFonts w:ascii="Times New Roman" w:hAnsi="Times New Roman" w:cs="Times New Roman"/>
          <w:sz w:val="24"/>
          <w:szCs w:val="24"/>
        </w:rPr>
        <w:t>were used</w:t>
      </w:r>
      <w:r w:rsidR="00A273E2">
        <w:rPr>
          <w:rFonts w:ascii="Times New Roman" w:hAnsi="Times New Roman" w:cs="Times New Roman"/>
          <w:sz w:val="24"/>
          <w:szCs w:val="24"/>
        </w:rPr>
        <w:t>.</w:t>
      </w:r>
    </w:p>
    <w:p w14:paraId="000C4A8E" w14:textId="77777777" w:rsidR="00DC052E" w:rsidRPr="00DC052E" w:rsidRDefault="00DC052E" w:rsidP="00DC052E">
      <w:pPr>
        <w:pStyle w:val="ListParagraph"/>
        <w:numPr>
          <w:ilvl w:val="0"/>
          <w:numId w:val="5"/>
        </w:numPr>
        <w:spacing w:before="100" w:beforeAutospacing="1" w:after="0" w:line="360" w:lineRule="auto"/>
        <w:jc w:val="both"/>
        <w:rPr>
          <w:rFonts w:ascii="Times New Roman" w:eastAsiaTheme="minorEastAsia" w:hAnsi="Times New Roman" w:cs="Times New Roman"/>
          <w:sz w:val="24"/>
          <w:szCs w:val="24"/>
          <w:u w:val="single"/>
        </w:rPr>
      </w:pPr>
      <w:r w:rsidRPr="009F7AE6">
        <w:rPr>
          <w:rFonts w:ascii="Times New Roman" w:eastAsiaTheme="minorEastAsia" w:hAnsi="Times New Roman" w:cs="Times New Roman"/>
          <w:sz w:val="24"/>
          <w:szCs w:val="24"/>
        </w:rPr>
        <w:lastRenderedPageBreak/>
        <w:t>A</w:t>
      </w:r>
      <w:r>
        <w:rPr>
          <w:rFonts w:ascii="Times New Roman" w:eastAsiaTheme="minorEastAsia" w:hAnsi="Times New Roman" w:cs="Times New Roman"/>
          <w:sz w:val="24"/>
          <w:szCs w:val="24"/>
        </w:rPr>
        <w:t xml:space="preserve"> Scanning Electron Microscopy</w:t>
      </w:r>
      <w:r w:rsidRPr="009F7AE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(SEM) </w:t>
      </w:r>
      <w:r w:rsidRPr="009F7AE6">
        <w:rPr>
          <w:rFonts w:ascii="Times New Roman" w:eastAsiaTheme="minorEastAsia" w:hAnsi="Times New Roman" w:cs="Times New Roman"/>
          <w:sz w:val="24"/>
          <w:szCs w:val="24"/>
        </w:rPr>
        <w:t xml:space="preserve">stub was </w:t>
      </w:r>
      <w:r>
        <w:rPr>
          <w:rFonts w:ascii="Times New Roman" w:eastAsiaTheme="minorEastAsia" w:hAnsi="Times New Roman" w:cs="Times New Roman"/>
          <w:sz w:val="24"/>
          <w:szCs w:val="24"/>
        </w:rPr>
        <w:t>positioned</w:t>
      </w:r>
      <w:r w:rsidRPr="009F7AE6">
        <w:rPr>
          <w:rFonts w:ascii="Times New Roman" w:eastAsiaTheme="minorEastAsia" w:hAnsi="Times New Roman" w:cs="Times New Roman"/>
          <w:sz w:val="24"/>
          <w:szCs w:val="24"/>
        </w:rPr>
        <w:t xml:space="preserve"> in the sample heater chamber of the </w:t>
      </w:r>
      <w:r>
        <w:rPr>
          <w:rFonts w:ascii="Times New Roman" w:eastAsiaTheme="minorEastAsia" w:hAnsi="Times New Roman" w:cs="Times New Roman"/>
          <w:sz w:val="24"/>
          <w:szCs w:val="24"/>
        </w:rPr>
        <w:t>collector</w:t>
      </w:r>
      <w:r w:rsidRPr="009F7AE6">
        <w:rPr>
          <w:rFonts w:ascii="Times New Roman" w:eastAsiaTheme="minorEastAsia" w:hAnsi="Times New Roman" w:cs="Times New Roman"/>
          <w:sz w:val="24"/>
          <w:szCs w:val="24"/>
        </w:rPr>
        <w:t xml:space="preserve">, and an aluminum backed carbon tape </w:t>
      </w:r>
      <w:r w:rsidRPr="000E4D8A">
        <w:rPr>
          <w:rFonts w:ascii="Times New Roman" w:hAnsi="Times New Roman" w:cs="Times New Roman"/>
          <w:sz w:val="24"/>
          <w:szCs w:val="24"/>
        </w:rPr>
        <w:t>(Ted Pella Inc., Redding CA, US</w:t>
      </w:r>
      <w:r w:rsidRPr="009F7AE6">
        <w:rPr>
          <w:rFonts w:ascii="Times New Roman" w:eastAsiaTheme="minorEastAsia" w:hAnsi="Times New Roman" w:cs="Times New Roman"/>
          <w:sz w:val="24"/>
          <w:szCs w:val="24"/>
        </w:rPr>
        <w:t xml:space="preserve">) was </w:t>
      </w:r>
      <w:r>
        <w:rPr>
          <w:rFonts w:ascii="Times New Roman" w:eastAsiaTheme="minorEastAsia" w:hAnsi="Times New Roman" w:cs="Times New Roman"/>
          <w:sz w:val="24"/>
          <w:szCs w:val="24"/>
        </w:rPr>
        <w:t>placed</w:t>
      </w:r>
      <w:r w:rsidRPr="009F7AE6">
        <w:rPr>
          <w:rFonts w:ascii="Times New Roman" w:eastAsiaTheme="minorEastAsia" w:hAnsi="Times New Roman" w:cs="Times New Roman"/>
          <w:sz w:val="24"/>
          <w:szCs w:val="24"/>
        </w:rPr>
        <w:t xml:space="preserve"> on the</w:t>
      </w:r>
      <w:r>
        <w:rPr>
          <w:rFonts w:ascii="Times New Roman" w:eastAsiaTheme="minorEastAsia" w:hAnsi="Times New Roman" w:cs="Times New Roman"/>
          <w:sz w:val="24"/>
          <w:szCs w:val="24"/>
        </w:rPr>
        <w:t xml:space="preserve"> surface of the </w:t>
      </w:r>
      <w:r w:rsidRPr="009F7AE6">
        <w:rPr>
          <w:rFonts w:ascii="Times New Roman" w:eastAsiaTheme="minorEastAsia" w:hAnsi="Times New Roman" w:cs="Times New Roman"/>
          <w:sz w:val="24"/>
          <w:szCs w:val="24"/>
        </w:rPr>
        <w:t xml:space="preserve">stub, for the acquisition of superior SEM </w:t>
      </w:r>
      <w:r>
        <w:rPr>
          <w:rFonts w:ascii="Times New Roman" w:hAnsi="Times New Roman" w:cs="Times New Roman"/>
          <w:sz w:val="24"/>
          <w:szCs w:val="24"/>
        </w:rPr>
        <w:t xml:space="preserve">(Phenom XL Desktop SEM, </w:t>
      </w:r>
      <w:proofErr w:type="spellStart"/>
      <w:r w:rsidRPr="000E4D8A">
        <w:rPr>
          <w:rFonts w:ascii="Times New Roman" w:hAnsi="Times New Roman" w:cs="Times New Roman"/>
          <w:sz w:val="24"/>
          <w:szCs w:val="24"/>
        </w:rPr>
        <w:t>Thermo</w:t>
      </w:r>
      <w:proofErr w:type="spellEnd"/>
      <w:r w:rsidRPr="000E4D8A">
        <w:rPr>
          <w:rFonts w:ascii="Times New Roman" w:hAnsi="Times New Roman" w:cs="Times New Roman"/>
          <w:sz w:val="24"/>
          <w:szCs w:val="24"/>
        </w:rPr>
        <w:t xml:space="preserve"> Fisher Scientific</w:t>
      </w:r>
      <w:r>
        <w:rPr>
          <w:rFonts w:ascii="Times New Roman" w:hAnsi="Times New Roman" w:cs="Times New Roman"/>
          <w:sz w:val="24"/>
          <w:szCs w:val="24"/>
        </w:rPr>
        <w:t>, Waltham MA, USA</w:t>
      </w:r>
      <w:r w:rsidRPr="000E4D8A">
        <w:rPr>
          <w:rFonts w:ascii="Times New Roman" w:hAnsi="Times New Roman" w:cs="Times New Roman"/>
          <w:sz w:val="24"/>
          <w:szCs w:val="24"/>
        </w:rPr>
        <w:t xml:space="preserve">) </w:t>
      </w:r>
      <w:r w:rsidRPr="009F7AE6">
        <w:rPr>
          <w:rFonts w:ascii="Times New Roman" w:eastAsiaTheme="minorEastAsia" w:hAnsi="Times New Roman" w:cs="Times New Roman"/>
          <w:sz w:val="24"/>
          <w:szCs w:val="24"/>
        </w:rPr>
        <w:t xml:space="preserve">images. </w:t>
      </w:r>
    </w:p>
    <w:p w14:paraId="6728B3E6" w14:textId="057150F6" w:rsidR="00DC052E" w:rsidRPr="00DC052E" w:rsidRDefault="00DC052E" w:rsidP="00DC052E">
      <w:pPr>
        <w:pStyle w:val="ListParagraph"/>
        <w:numPr>
          <w:ilvl w:val="0"/>
          <w:numId w:val="5"/>
        </w:numPr>
        <w:spacing w:before="100" w:beforeAutospacing="1" w:after="0" w:line="360" w:lineRule="auto"/>
        <w:jc w:val="both"/>
        <w:rPr>
          <w:rFonts w:ascii="Times New Roman" w:eastAsiaTheme="minorEastAsia" w:hAnsi="Times New Roman" w:cs="Times New Roman"/>
          <w:sz w:val="24"/>
          <w:szCs w:val="24"/>
          <w:u w:val="single"/>
        </w:rPr>
      </w:pPr>
      <w:r w:rsidRPr="00DC052E">
        <w:rPr>
          <w:rFonts w:ascii="Times New Roman" w:hAnsi="Times New Roman" w:cs="Times New Roman"/>
          <w:sz w:val="24"/>
          <w:szCs w:val="24"/>
        </w:rPr>
        <w:t xml:space="preserve">The ImageJ software was implemented for measuring the projected area of the accumulated particles depicted on the SEM images. </w:t>
      </w:r>
    </w:p>
    <w:p w14:paraId="2B533B46" w14:textId="29CE0EC8" w:rsidR="00DC052E" w:rsidRPr="00DC052E" w:rsidRDefault="00DC052E" w:rsidP="00DC052E">
      <w:pPr>
        <w:pStyle w:val="ListParagraph"/>
        <w:numPr>
          <w:ilvl w:val="0"/>
          <w:numId w:val="5"/>
        </w:numPr>
        <w:spacing w:before="100" w:beforeAutospacing="1" w:after="0" w:line="480" w:lineRule="auto"/>
        <w:jc w:val="both"/>
        <w:rPr>
          <w:rFonts w:ascii="Times New Roman" w:eastAsiaTheme="minorEastAsia" w:hAnsi="Times New Roman" w:cs="Times New Roman"/>
          <w:sz w:val="24"/>
          <w:szCs w:val="24"/>
        </w:rPr>
      </w:pPr>
      <w:r w:rsidRPr="00DC052E">
        <w:rPr>
          <w:rFonts w:ascii="Times New Roman" w:hAnsi="Times New Roman" w:cs="Times New Roman"/>
          <w:sz w:val="24"/>
          <w:szCs w:val="24"/>
        </w:rPr>
        <w:t>The calculated spot deposit diameter</w:t>
      </w:r>
      <w:r w:rsidRPr="00DC052E">
        <w:rPr>
          <w:rFonts w:ascii="Calibri" w:hAnsi="Calibri" w:cs="Calibri"/>
          <w:sz w:val="24"/>
          <w:szCs w:val="24"/>
        </w:rPr>
        <w:t xml:space="preserve"> </w:t>
      </w:r>
      <w:r w:rsidRPr="00DC052E">
        <w:rPr>
          <w:rFonts w:ascii="Times New Roman" w:hAnsi="Times New Roman" w:cs="Times New Roman"/>
          <w:sz w:val="24"/>
          <w:szCs w:val="24"/>
        </w:rPr>
        <w:t>(D</w:t>
      </w:r>
      <w:r w:rsidRPr="00DC052E">
        <w:rPr>
          <w:rFonts w:ascii="Times New Roman" w:hAnsi="Times New Roman" w:cs="Times New Roman"/>
          <w:sz w:val="24"/>
          <w:szCs w:val="24"/>
          <w:vertAlign w:val="subscript"/>
        </w:rPr>
        <w:t>90</w:t>
      </w:r>
      <w:r w:rsidRPr="00DC052E">
        <w:rPr>
          <w:rFonts w:ascii="Times New Roman" w:hAnsi="Times New Roman" w:cs="Times New Roman"/>
          <w:sz w:val="24"/>
          <w:szCs w:val="24"/>
        </w:rPr>
        <w:t>) corresponds to the diameter of the circle that contains 90% of the total projected area of the collected particles in the spot sample.</w:t>
      </w:r>
    </w:p>
    <w:p w14:paraId="353A3BBB" w14:textId="24D053B9" w:rsidR="00A273E2" w:rsidRDefault="00A273E2" w:rsidP="00301960">
      <w:pPr>
        <w:spacing w:before="360" w:after="60" w:line="360" w:lineRule="auto"/>
        <w:jc w:val="both"/>
        <w:rPr>
          <w:rFonts w:ascii="Times New Roman" w:eastAsiaTheme="minorEastAsia" w:hAnsi="Times New Roman" w:cs="Times New Roman"/>
          <w:sz w:val="24"/>
          <w:szCs w:val="24"/>
          <w:u w:val="single"/>
        </w:rPr>
      </w:pPr>
      <w:r w:rsidRPr="00A273E2">
        <w:rPr>
          <w:rFonts w:ascii="Times New Roman" w:eastAsiaTheme="minorEastAsia" w:hAnsi="Times New Roman" w:cs="Times New Roman"/>
          <w:sz w:val="24"/>
          <w:szCs w:val="24"/>
          <w:u w:val="single"/>
        </w:rPr>
        <w:t>Particle Collection for Raman analysis:</w:t>
      </w:r>
    </w:p>
    <w:p w14:paraId="1A0A9FB1" w14:textId="77777777" w:rsidR="00A273E2" w:rsidRPr="00A273E2" w:rsidRDefault="00A273E2" w:rsidP="00301960">
      <w:pPr>
        <w:pStyle w:val="ListParagraph"/>
        <w:numPr>
          <w:ilvl w:val="0"/>
          <w:numId w:val="6"/>
        </w:numPr>
        <w:spacing w:before="360" w:after="60" w:line="360" w:lineRule="auto"/>
        <w:jc w:val="both"/>
        <w:rPr>
          <w:rFonts w:ascii="Times New Roman" w:eastAsiaTheme="minorEastAsia" w:hAnsi="Times New Roman" w:cs="Times New Roman"/>
          <w:sz w:val="24"/>
          <w:szCs w:val="24"/>
          <w:u w:val="single"/>
        </w:rPr>
      </w:pPr>
      <w:r>
        <w:rPr>
          <w:rFonts w:ascii="Times New Roman" w:eastAsiaTheme="minorEastAsia" w:hAnsi="Times New Roman" w:cs="Times New Roman"/>
          <w:sz w:val="24"/>
          <w:szCs w:val="24"/>
        </w:rPr>
        <w:t>D</w:t>
      </w:r>
      <w:r w:rsidRPr="00A273E2">
        <w:rPr>
          <w:rFonts w:ascii="Times New Roman" w:eastAsiaTheme="minorEastAsia" w:hAnsi="Times New Roman" w:cs="Times New Roman"/>
          <w:sz w:val="24"/>
          <w:szCs w:val="24"/>
        </w:rPr>
        <w:t>ry crystalline silica powder (Min-U-Sil@5; US Silica, Katy TX, USA)</w:t>
      </w:r>
      <w:r>
        <w:rPr>
          <w:rFonts w:ascii="Times New Roman" w:eastAsiaTheme="minorEastAsia" w:hAnsi="Times New Roman" w:cs="Times New Roman"/>
          <w:sz w:val="24"/>
          <w:szCs w:val="24"/>
        </w:rPr>
        <w:t xml:space="preserve"> was aerosolized through the </w:t>
      </w:r>
      <w:r w:rsidR="004A130C" w:rsidRPr="00A273E2">
        <w:rPr>
          <w:rFonts w:ascii="Times New Roman" w:eastAsiaTheme="minorEastAsia" w:hAnsi="Times New Roman" w:cs="Times New Roman"/>
          <w:sz w:val="24"/>
          <w:szCs w:val="24"/>
        </w:rPr>
        <w:t xml:space="preserve">fluidized bed generator. </w:t>
      </w:r>
    </w:p>
    <w:p w14:paraId="1D181365" w14:textId="77777777" w:rsidR="00301960" w:rsidRPr="00301960" w:rsidRDefault="004A130C" w:rsidP="00301960">
      <w:pPr>
        <w:pStyle w:val="ListParagraph"/>
        <w:numPr>
          <w:ilvl w:val="0"/>
          <w:numId w:val="6"/>
        </w:numPr>
        <w:spacing w:before="360" w:after="60" w:line="360" w:lineRule="auto"/>
        <w:jc w:val="both"/>
        <w:rPr>
          <w:rFonts w:ascii="Times New Roman" w:eastAsiaTheme="minorEastAsia" w:hAnsi="Times New Roman" w:cs="Times New Roman"/>
          <w:sz w:val="24"/>
          <w:szCs w:val="24"/>
          <w:u w:val="single"/>
        </w:rPr>
      </w:pPr>
      <w:r w:rsidRPr="00A273E2">
        <w:rPr>
          <w:rFonts w:ascii="Times New Roman" w:eastAsiaTheme="minorEastAsia" w:hAnsi="Times New Roman" w:cs="Times New Roman"/>
          <w:sz w:val="24"/>
          <w:szCs w:val="24"/>
        </w:rPr>
        <w:t xml:space="preserve">The SEM stub’s surface was cleaned with isopropyl alcohol before mounting into the sample chamber of the collector. </w:t>
      </w:r>
    </w:p>
    <w:p w14:paraId="16232401" w14:textId="77777777" w:rsidR="00301960" w:rsidRDefault="004A130C" w:rsidP="00301960">
      <w:pPr>
        <w:pStyle w:val="ListParagraph"/>
        <w:numPr>
          <w:ilvl w:val="0"/>
          <w:numId w:val="6"/>
        </w:numPr>
        <w:spacing w:before="360" w:after="60" w:line="360" w:lineRule="auto"/>
        <w:jc w:val="both"/>
        <w:rPr>
          <w:rFonts w:ascii="Times New Roman" w:eastAsiaTheme="minorEastAsia" w:hAnsi="Times New Roman" w:cs="Times New Roman"/>
          <w:sz w:val="24"/>
          <w:szCs w:val="24"/>
        </w:rPr>
      </w:pPr>
      <w:r w:rsidRPr="00A273E2">
        <w:rPr>
          <w:rFonts w:ascii="Times New Roman" w:eastAsiaTheme="minorEastAsia" w:hAnsi="Times New Roman" w:cs="Times New Roman"/>
          <w:sz w:val="24"/>
          <w:szCs w:val="24"/>
        </w:rPr>
        <w:t xml:space="preserve">During the particle collection, a piezo balance dust monitor (model 3520; </w:t>
      </w:r>
      <w:proofErr w:type="spellStart"/>
      <w:r w:rsidRPr="00A273E2">
        <w:rPr>
          <w:rFonts w:ascii="Times New Roman" w:eastAsiaTheme="minorEastAsia" w:hAnsi="Times New Roman" w:cs="Times New Roman"/>
          <w:sz w:val="24"/>
          <w:szCs w:val="24"/>
        </w:rPr>
        <w:t>Kanomax</w:t>
      </w:r>
      <w:proofErr w:type="spellEnd"/>
      <w:r w:rsidRPr="00A273E2">
        <w:rPr>
          <w:rFonts w:ascii="Times New Roman" w:eastAsiaTheme="minorEastAsia" w:hAnsi="Times New Roman" w:cs="Times New Roman"/>
          <w:sz w:val="24"/>
          <w:szCs w:val="24"/>
        </w:rPr>
        <w:t xml:space="preserve">, Andover NJ, USA) was used to simultaneously quantify the aerosol mass concentration entering the NSC. </w:t>
      </w:r>
    </w:p>
    <w:p w14:paraId="078C5385" w14:textId="77777777" w:rsidR="00301960" w:rsidRDefault="004A130C" w:rsidP="00301960">
      <w:pPr>
        <w:pStyle w:val="ListParagraph"/>
        <w:numPr>
          <w:ilvl w:val="0"/>
          <w:numId w:val="6"/>
        </w:numPr>
        <w:spacing w:before="360" w:after="60" w:line="360" w:lineRule="auto"/>
        <w:jc w:val="both"/>
        <w:rPr>
          <w:rFonts w:ascii="Times New Roman" w:eastAsiaTheme="minorEastAsia" w:hAnsi="Times New Roman" w:cs="Times New Roman"/>
          <w:sz w:val="24"/>
          <w:szCs w:val="24"/>
        </w:rPr>
      </w:pPr>
      <w:r w:rsidRPr="004A130C">
        <w:rPr>
          <w:rFonts w:ascii="Times New Roman" w:eastAsiaTheme="minorEastAsia" w:hAnsi="Times New Roman" w:cs="Times New Roman"/>
          <w:sz w:val="24"/>
          <w:szCs w:val="24"/>
        </w:rPr>
        <w:t>For the Raman signal intensity acquisition, the portable i-Raman Spectrometer (</w:t>
      </w:r>
      <w:r w:rsidRPr="004A130C">
        <w:rPr>
          <w:rFonts w:ascii="Times New Roman" w:hAnsi="Times New Roman" w:cs="Times New Roman"/>
          <w:sz w:val="24"/>
          <w:szCs w:val="24"/>
        </w:rPr>
        <w:t>i-Raman</w:t>
      </w:r>
      <w:r w:rsidRPr="004A130C">
        <w:rPr>
          <w:rFonts w:ascii="Times New Roman" w:hAnsi="Times New Roman" w:cs="Times New Roman"/>
          <w:sz w:val="24"/>
          <w:szCs w:val="24"/>
          <w:vertAlign w:val="superscript"/>
        </w:rPr>
        <w:t>®</w:t>
      </w:r>
      <w:r w:rsidRPr="004A130C">
        <w:rPr>
          <w:rFonts w:ascii="Times New Roman" w:hAnsi="Times New Roman" w:cs="Times New Roman"/>
          <w:sz w:val="24"/>
          <w:szCs w:val="24"/>
        </w:rPr>
        <w:t>; B&amp;W Tek, Newark, DE, USA)</w:t>
      </w:r>
      <w:r w:rsidRPr="004A130C">
        <w:rPr>
          <w:rFonts w:ascii="Times New Roman" w:eastAsiaTheme="minorEastAsia" w:hAnsi="Times New Roman" w:cs="Times New Roman"/>
          <w:sz w:val="24"/>
          <w:szCs w:val="24"/>
        </w:rPr>
        <w:t xml:space="preserve"> was implemented. The maximum laser power and the laser spot diameter incident on the sample was 420 </w:t>
      </w:r>
      <w:proofErr w:type="spellStart"/>
      <w:r w:rsidRPr="004A130C">
        <w:rPr>
          <w:rFonts w:ascii="Times New Roman" w:eastAsiaTheme="minorEastAsia" w:hAnsi="Times New Roman" w:cs="Times New Roman"/>
          <w:sz w:val="24"/>
          <w:szCs w:val="24"/>
        </w:rPr>
        <w:t>mW</w:t>
      </w:r>
      <w:proofErr w:type="spellEnd"/>
      <w:r w:rsidRPr="004A130C">
        <w:rPr>
          <w:rFonts w:ascii="Times New Roman" w:eastAsiaTheme="minorEastAsia" w:hAnsi="Times New Roman" w:cs="Times New Roman"/>
          <w:sz w:val="24"/>
          <w:szCs w:val="24"/>
        </w:rPr>
        <w:t xml:space="preserve">, and about 105 micrometers, respectively. The excitation wavelength was at 785 nm. An integration time of 30 s was used for this study. </w:t>
      </w:r>
    </w:p>
    <w:p w14:paraId="77562FCF" w14:textId="241CEA75" w:rsidR="00301960" w:rsidRDefault="004A130C" w:rsidP="00A2077A">
      <w:pPr>
        <w:pStyle w:val="ListParagraph"/>
        <w:numPr>
          <w:ilvl w:val="0"/>
          <w:numId w:val="6"/>
        </w:numPr>
        <w:spacing w:before="360" w:after="60" w:line="360" w:lineRule="auto"/>
        <w:jc w:val="both"/>
        <w:rPr>
          <w:rFonts w:ascii="Times New Roman" w:eastAsiaTheme="minorEastAsia" w:hAnsi="Times New Roman" w:cs="Times New Roman"/>
          <w:sz w:val="24"/>
          <w:szCs w:val="24"/>
        </w:rPr>
      </w:pPr>
      <w:r w:rsidRPr="004A130C">
        <w:rPr>
          <w:rFonts w:ascii="Times New Roman" w:eastAsiaTheme="minorEastAsia" w:hAnsi="Times New Roman" w:cs="Times New Roman"/>
          <w:sz w:val="24"/>
          <w:szCs w:val="24"/>
        </w:rPr>
        <w:t>The characteristic peak for crystalline silica was observed at a Raman shift of 465 cm</w:t>
      </w:r>
      <w:r w:rsidRPr="004A130C">
        <w:rPr>
          <w:rFonts w:ascii="Times New Roman" w:eastAsiaTheme="minorEastAsia" w:hAnsi="Times New Roman" w:cs="Times New Roman"/>
          <w:sz w:val="24"/>
          <w:szCs w:val="24"/>
          <w:vertAlign w:val="superscript"/>
        </w:rPr>
        <w:t>-1</w:t>
      </w:r>
      <w:r w:rsidRPr="004A130C">
        <w:rPr>
          <w:rFonts w:ascii="Times New Roman" w:eastAsiaTheme="minorEastAsia" w:hAnsi="Times New Roman" w:cs="Times New Roman"/>
          <w:sz w:val="24"/>
          <w:szCs w:val="24"/>
        </w:rPr>
        <w:t xml:space="preserve"> for </w:t>
      </w:r>
      <w:r w:rsidRPr="004A130C">
        <w:rPr>
          <w:rFonts w:ascii="Times New Roman" w:eastAsiaTheme="minorEastAsia" w:hAnsi="Times New Roman" w:cs="Times New Roman"/>
          <w:sz w:val="24"/>
          <w:szCs w:val="24"/>
          <w:lang w:val="el-GR"/>
        </w:rPr>
        <w:t>α</w:t>
      </w:r>
      <w:r w:rsidRPr="004A130C">
        <w:rPr>
          <w:rFonts w:ascii="Times New Roman" w:eastAsiaTheme="minorEastAsia" w:hAnsi="Times New Roman" w:cs="Times New Roman"/>
          <w:sz w:val="24"/>
          <w:szCs w:val="24"/>
        </w:rPr>
        <w:t>-quartz. The Raman calibration curves were constructed by using the area below the characteristic peaks and the particulate mass collected on the SEM stub.</w:t>
      </w:r>
    </w:p>
    <w:p w14:paraId="045B62D9" w14:textId="5B494472" w:rsidR="006F548A" w:rsidRDefault="006F548A" w:rsidP="006F548A">
      <w:pPr>
        <w:spacing w:before="360" w:after="60" w:line="360" w:lineRule="auto"/>
        <w:jc w:val="both"/>
        <w:rPr>
          <w:rFonts w:ascii="Times New Roman" w:eastAsiaTheme="minorEastAsia" w:hAnsi="Times New Roman" w:cs="Times New Roman"/>
          <w:sz w:val="24"/>
          <w:szCs w:val="24"/>
          <w:u w:val="single"/>
        </w:rPr>
      </w:pPr>
      <w:r w:rsidRPr="006F548A">
        <w:rPr>
          <w:rFonts w:ascii="Times New Roman" w:eastAsiaTheme="minorEastAsia" w:hAnsi="Times New Roman" w:cs="Times New Roman"/>
          <w:sz w:val="24"/>
          <w:szCs w:val="24"/>
          <w:u w:val="single"/>
        </w:rPr>
        <w:t>Analytical measurement Sensitivity:</w:t>
      </w:r>
    </w:p>
    <w:p w14:paraId="4E640498" w14:textId="379ADFAD" w:rsidR="00A2077A" w:rsidRDefault="00A2077A" w:rsidP="00A2077A">
      <w:pPr>
        <w:pStyle w:val="ListParagraph"/>
        <w:numPr>
          <w:ilvl w:val="0"/>
          <w:numId w:val="7"/>
        </w:numPr>
        <w:spacing w:before="100" w:beforeAutospacing="1"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w:t>
      </w:r>
      <w:r w:rsidR="006F548A" w:rsidRPr="006F548A">
        <w:rPr>
          <w:rFonts w:ascii="Times New Roman" w:hAnsi="Times New Roman" w:cs="Times New Roman"/>
          <w:sz w:val="24"/>
          <w:szCs w:val="24"/>
        </w:rPr>
        <w:t>he analytical measurement sensitivit</w:t>
      </w:r>
      <w:r>
        <w:rPr>
          <w:rFonts w:ascii="Times New Roman" w:hAnsi="Times New Roman" w:cs="Times New Roman"/>
          <w:sz w:val="24"/>
          <w:szCs w:val="24"/>
        </w:rPr>
        <w:t>y of the NSC was calculated and then compared with</w:t>
      </w:r>
      <w:r w:rsidR="006F548A" w:rsidRPr="006F548A">
        <w:rPr>
          <w:rFonts w:ascii="Times New Roman" w:hAnsi="Times New Roman" w:cs="Times New Roman"/>
          <w:sz w:val="24"/>
          <w:szCs w:val="24"/>
        </w:rPr>
        <w:t xml:space="preserve"> </w:t>
      </w:r>
      <w:r>
        <w:rPr>
          <w:rFonts w:ascii="Times New Roman" w:hAnsi="Times New Roman" w:cs="Times New Roman"/>
          <w:sz w:val="24"/>
          <w:szCs w:val="24"/>
        </w:rPr>
        <w:t xml:space="preserve">that of </w:t>
      </w:r>
      <w:r w:rsidR="006F548A" w:rsidRPr="006F548A">
        <w:rPr>
          <w:rFonts w:ascii="Times New Roman" w:hAnsi="Times New Roman" w:cs="Times New Roman"/>
          <w:sz w:val="24"/>
          <w:szCs w:val="24"/>
        </w:rPr>
        <w:t>prevalent particle collection methods</w:t>
      </w:r>
      <w:r>
        <w:rPr>
          <w:rFonts w:ascii="Times New Roman" w:hAnsi="Times New Roman" w:cs="Times New Roman"/>
          <w:sz w:val="24"/>
          <w:szCs w:val="24"/>
        </w:rPr>
        <w:t>, such as the Sequential Spot Sampler, Aerodynamic lenses, and filter-based collection method</w:t>
      </w:r>
    </w:p>
    <w:p w14:paraId="4B83C5F1" w14:textId="77777777" w:rsidR="00A2077A" w:rsidRPr="00A2077A" w:rsidRDefault="00A2077A" w:rsidP="00A2077A">
      <w:pPr>
        <w:pStyle w:val="ListParagraph"/>
        <w:spacing w:before="100" w:beforeAutospacing="1" w:after="0" w:line="360" w:lineRule="auto"/>
        <w:jc w:val="both"/>
        <w:rPr>
          <w:rFonts w:ascii="Times New Roman" w:hAnsi="Times New Roman" w:cs="Times New Roman"/>
          <w:sz w:val="24"/>
          <w:szCs w:val="24"/>
        </w:rPr>
      </w:pPr>
    </w:p>
    <w:p w14:paraId="73EDFBED" w14:textId="61A33CE5" w:rsidR="00A2077A" w:rsidRPr="00A2077A" w:rsidRDefault="00A2077A" w:rsidP="00A2077A">
      <w:pPr>
        <w:pStyle w:val="Heading2"/>
        <w:rPr>
          <w:rFonts w:ascii="Times New Roman" w:hAnsi="Times New Roman" w:cs="Times New Roman"/>
          <w:color w:val="auto"/>
          <w:sz w:val="24"/>
          <w:szCs w:val="24"/>
          <w:u w:val="single"/>
        </w:rPr>
      </w:pPr>
      <w:r w:rsidRPr="00A2077A">
        <w:rPr>
          <w:rFonts w:ascii="Times New Roman" w:hAnsi="Times New Roman" w:cs="Times New Roman"/>
          <w:color w:val="auto"/>
          <w:sz w:val="24"/>
          <w:szCs w:val="24"/>
          <w:u w:val="single"/>
        </w:rPr>
        <w:t>Poisson Counting Statistics of Fiber Concentration Measurement</w:t>
      </w:r>
    </w:p>
    <w:p w14:paraId="24D3A8E0" w14:textId="3DEE4670" w:rsidR="006F548A" w:rsidRPr="00A2077A" w:rsidRDefault="00A2077A" w:rsidP="00A2077A">
      <w:pPr>
        <w:pStyle w:val="ListParagraph"/>
        <w:numPr>
          <w:ilvl w:val="0"/>
          <w:numId w:val="7"/>
        </w:numPr>
        <w:spacing w:before="100" w:beforeAutospacing="1" w:after="0" w:line="360" w:lineRule="auto"/>
        <w:jc w:val="both"/>
        <w:rPr>
          <w:rFonts w:ascii="Times New Roman" w:hAnsi="Times New Roman" w:cs="Times New Roman"/>
          <w:sz w:val="24"/>
          <w:szCs w:val="24"/>
        </w:rPr>
      </w:pPr>
      <w:r w:rsidRPr="000424D1">
        <w:rPr>
          <w:rFonts w:ascii="Times New Roman" w:hAnsi="Times New Roman" w:cs="Times New Roman"/>
          <w:sz w:val="24"/>
          <w:szCs w:val="24"/>
        </w:rPr>
        <w:t>Calculations were performed to compare Poisson counting statistics of fiber concentration measurement using the phase contrast microscopy (PCM; NIOSH Method 7400) for various collection methods</w:t>
      </w:r>
      <w:r>
        <w:rPr>
          <w:rFonts w:ascii="Times New Roman" w:hAnsi="Times New Roman" w:cs="Times New Roman"/>
          <w:sz w:val="24"/>
          <w:szCs w:val="24"/>
        </w:rPr>
        <w:t>, such as NSC, Sequential Spot Sampler and filter-based collection</w:t>
      </w:r>
      <w:r w:rsidRPr="000424D1">
        <w:rPr>
          <w:rFonts w:ascii="Times New Roman" w:hAnsi="Times New Roman" w:cs="Times New Roman"/>
          <w:sz w:val="24"/>
          <w:szCs w:val="24"/>
        </w:rPr>
        <w:t>.</w:t>
      </w:r>
    </w:p>
    <w:p w14:paraId="221BCC68" w14:textId="7329ECF2" w:rsidR="00301960" w:rsidRDefault="00301960" w:rsidP="00301960">
      <w:pPr>
        <w:spacing w:before="360" w:after="60" w:line="360" w:lineRule="auto"/>
        <w:jc w:val="both"/>
        <w:rPr>
          <w:rFonts w:ascii="Times New Roman" w:hAnsi="Times New Roman" w:cs="Times New Roman"/>
          <w:b/>
          <w:bCs/>
          <w:sz w:val="24"/>
          <w:szCs w:val="24"/>
        </w:rPr>
      </w:pPr>
      <w:r w:rsidRPr="00301960">
        <w:rPr>
          <w:rFonts w:ascii="Times New Roman" w:hAnsi="Times New Roman" w:cs="Times New Roman"/>
          <w:b/>
          <w:bCs/>
          <w:sz w:val="24"/>
          <w:szCs w:val="24"/>
        </w:rPr>
        <w:t>Citations- Publications based on the dataset</w:t>
      </w:r>
    </w:p>
    <w:p w14:paraId="47D603D8" w14:textId="3E15E2AA" w:rsidR="00301960" w:rsidRDefault="00301960" w:rsidP="00301960">
      <w:pPr>
        <w:pStyle w:val="NormalWeb"/>
        <w:spacing w:line="360" w:lineRule="auto"/>
        <w:ind w:left="475" w:hanging="475"/>
        <w:jc w:val="both"/>
        <w:rPr>
          <w:color w:val="000000"/>
        </w:rPr>
      </w:pPr>
      <w:r>
        <w:t>Zervaki, O., B. Stump, P. Keady, D. D. Dionysiou</w:t>
      </w:r>
      <w:r w:rsidR="00C34777">
        <w:t>, and P. Kulkarni</w:t>
      </w:r>
      <w:r>
        <w:t>. n.d. “</w:t>
      </w:r>
      <w:proofErr w:type="spellStart"/>
      <w:r>
        <w:t>NanoSpotTM</w:t>
      </w:r>
      <w:proofErr w:type="spellEnd"/>
      <w:r>
        <w:t xml:space="preserve"> Collector for Aerosol Sample Collection for Direct Microscopy and Spectroscopy Analysis.” </w:t>
      </w:r>
      <w:r w:rsidRPr="00231FE5">
        <w:rPr>
          <w:color w:val="000000"/>
        </w:rPr>
        <w:t>Aerosol Science &amp; Technology</w:t>
      </w:r>
      <w:r w:rsidR="002F07B8">
        <w:rPr>
          <w:color w:val="000000"/>
        </w:rPr>
        <w:t xml:space="preserve">, </w:t>
      </w:r>
      <w:r w:rsidR="002F07B8">
        <w:t>57:4, 342-354, DOI: 10.1080/02786826.2023.216764</w:t>
      </w:r>
      <w:r w:rsidR="00196A0B">
        <w:t>8</w:t>
      </w:r>
      <w:r w:rsidR="002F07B8">
        <w:t>.</w:t>
      </w:r>
    </w:p>
    <w:p w14:paraId="01E847D3" w14:textId="77777777" w:rsidR="00301960" w:rsidRDefault="00301960" w:rsidP="00301960">
      <w:pPr>
        <w:spacing w:line="48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Acknowledgements </w:t>
      </w:r>
    </w:p>
    <w:p w14:paraId="055B730F" w14:textId="460CDEFF" w:rsidR="00301960" w:rsidRDefault="00301960" w:rsidP="00301960">
      <w:pPr>
        <w:spacing w:line="480" w:lineRule="auto"/>
        <w:jc w:val="both"/>
        <w:rPr>
          <w:rStyle w:val="Hyperlink"/>
          <w:rFonts w:ascii="Times New Roman" w:hAnsi="Times New Roman" w:cs="Times New Roman"/>
          <w:sz w:val="24"/>
          <w:szCs w:val="24"/>
        </w:rPr>
      </w:pPr>
      <w:r>
        <w:rPr>
          <w:rFonts w:ascii="Times New Roman" w:hAnsi="Times New Roman" w:cs="Times New Roman"/>
          <w:sz w:val="24"/>
          <w:szCs w:val="24"/>
        </w:rPr>
        <w:t xml:space="preserve">Orthodoxia Zervaki, </w:t>
      </w:r>
      <w:hyperlink r:id="rId8" w:history="1">
        <w:r w:rsidRPr="00CF10B8">
          <w:rPr>
            <w:rStyle w:val="Hyperlink"/>
            <w:rFonts w:ascii="Times New Roman" w:hAnsi="Times New Roman" w:cs="Times New Roman"/>
            <w:sz w:val="24"/>
            <w:szCs w:val="24"/>
          </w:rPr>
          <w:t>nvr7@cdc.gov</w:t>
        </w:r>
      </w:hyperlink>
    </w:p>
    <w:p w14:paraId="76D3A889" w14:textId="61606430" w:rsidR="00301960" w:rsidRDefault="00301960" w:rsidP="00301960">
      <w:pPr>
        <w:spacing w:line="480" w:lineRule="auto"/>
        <w:jc w:val="both"/>
        <w:rPr>
          <w:rStyle w:val="Hyperlink"/>
          <w:rFonts w:ascii="Times New Roman" w:hAnsi="Times New Roman" w:cs="Times New Roman"/>
          <w:sz w:val="24"/>
          <w:szCs w:val="24"/>
        </w:rPr>
      </w:pPr>
      <w:r w:rsidRPr="00301960">
        <w:rPr>
          <w:rStyle w:val="Hyperlink"/>
          <w:rFonts w:ascii="Times New Roman" w:hAnsi="Times New Roman" w:cs="Times New Roman"/>
          <w:color w:val="auto"/>
          <w:sz w:val="24"/>
          <w:szCs w:val="24"/>
          <w:u w:val="none"/>
        </w:rPr>
        <w:t>Braden Stump,</w:t>
      </w:r>
      <w:r w:rsidRPr="00301960">
        <w:rPr>
          <w:rStyle w:val="Hyperlink"/>
          <w:rFonts w:ascii="Times New Roman" w:hAnsi="Times New Roman" w:cs="Times New Roman"/>
          <w:color w:val="0070C0"/>
          <w:sz w:val="24"/>
          <w:szCs w:val="24"/>
        </w:rPr>
        <w:t xml:space="preserve"> </w:t>
      </w:r>
      <w:r>
        <w:rPr>
          <w:rStyle w:val="Hyperlink"/>
          <w:rFonts w:ascii="Times New Roman" w:hAnsi="Times New Roman" w:cs="Times New Roman"/>
          <w:sz w:val="24"/>
          <w:szCs w:val="24"/>
        </w:rPr>
        <w:t>bstump@aerosoldevices.com</w:t>
      </w:r>
    </w:p>
    <w:p w14:paraId="64740022" w14:textId="14F6D2F8" w:rsidR="00301960" w:rsidRPr="002527C9" w:rsidRDefault="00301960" w:rsidP="00301960">
      <w:pPr>
        <w:spacing w:line="480" w:lineRule="auto"/>
        <w:jc w:val="both"/>
        <w:rPr>
          <w:rFonts w:ascii="Times New Roman" w:hAnsi="Times New Roman" w:cs="Times New Roman"/>
          <w:sz w:val="24"/>
          <w:szCs w:val="24"/>
        </w:rPr>
      </w:pPr>
      <w:r w:rsidRPr="002527C9">
        <w:rPr>
          <w:rStyle w:val="Hyperlink"/>
          <w:rFonts w:ascii="Times New Roman" w:hAnsi="Times New Roman" w:cs="Times New Roman"/>
          <w:color w:val="auto"/>
          <w:sz w:val="24"/>
          <w:szCs w:val="24"/>
          <w:u w:val="none"/>
        </w:rPr>
        <w:t>Patricia Keady,</w:t>
      </w:r>
      <w:r w:rsidR="002527C9">
        <w:rPr>
          <w:rStyle w:val="Hyperlink"/>
          <w:rFonts w:ascii="Times New Roman" w:hAnsi="Times New Roman" w:cs="Times New Roman"/>
          <w:color w:val="auto"/>
          <w:sz w:val="24"/>
          <w:szCs w:val="24"/>
          <w:u w:val="none"/>
        </w:rPr>
        <w:t xml:space="preserve"> </w:t>
      </w:r>
      <w:r w:rsidR="002527C9" w:rsidRPr="002527C9">
        <w:rPr>
          <w:rStyle w:val="Hyperlink"/>
          <w:rFonts w:ascii="Times New Roman" w:hAnsi="Times New Roman" w:cs="Times New Roman"/>
          <w:color w:val="0070C0"/>
          <w:sz w:val="24"/>
          <w:szCs w:val="24"/>
        </w:rPr>
        <w:t>pkeady@aerosoldevices.com</w:t>
      </w:r>
    </w:p>
    <w:p w14:paraId="2F1315B1" w14:textId="5885C91D" w:rsidR="00301960" w:rsidRDefault="00301960" w:rsidP="00301960">
      <w:pPr>
        <w:spacing w:line="480" w:lineRule="auto"/>
        <w:jc w:val="both"/>
        <w:rPr>
          <w:rStyle w:val="Hyperlink"/>
          <w:rFonts w:ascii="Times New Roman" w:hAnsi="Times New Roman" w:cs="Times New Roman"/>
          <w:sz w:val="24"/>
          <w:szCs w:val="24"/>
        </w:rPr>
      </w:pPr>
      <w:proofErr w:type="spellStart"/>
      <w:r>
        <w:rPr>
          <w:rFonts w:ascii="Times New Roman" w:hAnsi="Times New Roman" w:cs="Times New Roman"/>
          <w:sz w:val="24"/>
          <w:szCs w:val="24"/>
        </w:rPr>
        <w:t>Dionysios</w:t>
      </w:r>
      <w:proofErr w:type="spellEnd"/>
      <w:r>
        <w:rPr>
          <w:rFonts w:ascii="Times New Roman" w:hAnsi="Times New Roman" w:cs="Times New Roman"/>
          <w:sz w:val="24"/>
          <w:szCs w:val="24"/>
        </w:rPr>
        <w:t xml:space="preserve"> D. Dionysiou, </w:t>
      </w:r>
      <w:hyperlink r:id="rId9" w:history="1">
        <w:r w:rsidRPr="00CF10B8">
          <w:rPr>
            <w:rStyle w:val="Hyperlink"/>
            <w:rFonts w:ascii="Times New Roman" w:hAnsi="Times New Roman" w:cs="Times New Roman"/>
            <w:sz w:val="24"/>
            <w:szCs w:val="24"/>
          </w:rPr>
          <w:t>DIONYSDD@UCMAIL.UC.EDU</w:t>
        </w:r>
      </w:hyperlink>
    </w:p>
    <w:p w14:paraId="1F815247" w14:textId="50FBDE4B" w:rsidR="00C34777" w:rsidRDefault="00C34777" w:rsidP="00301960">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Pramod Kulkarni, </w:t>
      </w:r>
      <w:hyperlink r:id="rId10" w:history="1">
        <w:r w:rsidRPr="00CF10B8">
          <w:rPr>
            <w:rStyle w:val="Hyperlink"/>
            <w:rFonts w:ascii="Times New Roman" w:hAnsi="Times New Roman" w:cs="Times New Roman"/>
            <w:sz w:val="24"/>
            <w:szCs w:val="24"/>
          </w:rPr>
          <w:t>ewg7@cdc.gov</w:t>
        </w:r>
      </w:hyperlink>
    </w:p>
    <w:p w14:paraId="0A33ED23" w14:textId="77777777" w:rsidR="00301960" w:rsidRDefault="00301960" w:rsidP="00301960">
      <w:pPr>
        <w:spacing w:line="480" w:lineRule="auto"/>
        <w:jc w:val="both"/>
        <w:rPr>
          <w:rFonts w:ascii="Times New Roman" w:hAnsi="Times New Roman" w:cs="Times New Roman"/>
          <w:b/>
          <w:bCs/>
          <w:sz w:val="24"/>
          <w:szCs w:val="24"/>
        </w:rPr>
      </w:pPr>
      <w:r w:rsidRPr="00D46476">
        <w:rPr>
          <w:rFonts w:ascii="Times New Roman" w:hAnsi="Times New Roman" w:cs="Times New Roman"/>
          <w:b/>
          <w:bCs/>
          <w:sz w:val="24"/>
          <w:szCs w:val="24"/>
        </w:rPr>
        <w:t>Contact</w:t>
      </w:r>
    </w:p>
    <w:p w14:paraId="051D1649" w14:textId="77777777" w:rsidR="00301960" w:rsidRDefault="00301960" w:rsidP="00301960">
      <w:pPr>
        <w:spacing w:line="480" w:lineRule="auto"/>
        <w:jc w:val="both"/>
        <w:rPr>
          <w:rFonts w:ascii="Times New Roman" w:hAnsi="Times New Roman" w:cs="Times New Roman"/>
          <w:sz w:val="24"/>
          <w:szCs w:val="24"/>
        </w:rPr>
      </w:pPr>
      <w:r w:rsidRPr="00D46476">
        <w:rPr>
          <w:rFonts w:ascii="Times New Roman" w:hAnsi="Times New Roman" w:cs="Times New Roman"/>
          <w:sz w:val="24"/>
          <w:szCs w:val="24"/>
        </w:rPr>
        <w:t>For further information contact:</w:t>
      </w:r>
    </w:p>
    <w:p w14:paraId="47EC9555" w14:textId="77777777" w:rsidR="00301960" w:rsidRDefault="00301960" w:rsidP="00301960">
      <w:pPr>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Health Effects Laboratory Division (HELD), National Institute for Occupational Safety and Health (NIOSH), Cincinnati, OH</w:t>
      </w:r>
    </w:p>
    <w:p w14:paraId="5A29BB2A" w14:textId="77777777" w:rsidR="00301960" w:rsidRPr="002100A5" w:rsidRDefault="00301960" w:rsidP="00301960">
      <w:pPr>
        <w:spacing w:line="480" w:lineRule="auto"/>
        <w:jc w:val="both"/>
        <w:rPr>
          <w:rFonts w:ascii="Times New Roman" w:hAnsi="Times New Roman" w:cs="Times New Roman"/>
          <w:sz w:val="24"/>
          <w:szCs w:val="24"/>
        </w:rPr>
      </w:pPr>
      <w:r w:rsidRPr="002100A5">
        <w:rPr>
          <w:rFonts w:ascii="Times New Roman" w:hAnsi="Times New Roman" w:cs="Times New Roman"/>
          <w:sz w:val="24"/>
          <w:szCs w:val="24"/>
        </w:rPr>
        <w:t>513-533-6800</w:t>
      </w:r>
    </w:p>
    <w:p w14:paraId="0DFE1992" w14:textId="77777777" w:rsidR="00301960" w:rsidRDefault="00301960" w:rsidP="00301960">
      <w:pPr>
        <w:spacing w:line="480" w:lineRule="auto"/>
        <w:jc w:val="both"/>
        <w:rPr>
          <w:rFonts w:ascii="Times New Roman" w:hAnsi="Times New Roman" w:cs="Times New Roman"/>
          <w:sz w:val="24"/>
          <w:szCs w:val="24"/>
        </w:rPr>
      </w:pPr>
    </w:p>
    <w:p w14:paraId="6827AB50" w14:textId="77777777" w:rsidR="00301960" w:rsidRPr="00231FE5" w:rsidRDefault="00301960" w:rsidP="00301960">
      <w:pPr>
        <w:spacing w:line="480" w:lineRule="auto"/>
        <w:jc w:val="both"/>
        <w:rPr>
          <w:rFonts w:ascii="Times New Roman" w:hAnsi="Times New Roman" w:cs="Times New Roman"/>
          <w:sz w:val="24"/>
          <w:szCs w:val="24"/>
        </w:rPr>
      </w:pPr>
    </w:p>
    <w:p w14:paraId="688CF036" w14:textId="77777777" w:rsidR="00301960" w:rsidRDefault="00301960" w:rsidP="00301960">
      <w:pPr>
        <w:pStyle w:val="NormalWeb"/>
        <w:spacing w:line="360" w:lineRule="auto"/>
        <w:ind w:left="475" w:hanging="475"/>
        <w:jc w:val="both"/>
      </w:pPr>
    </w:p>
    <w:p w14:paraId="2A740357" w14:textId="77777777" w:rsidR="00301960" w:rsidRPr="00301960" w:rsidRDefault="00301960" w:rsidP="00301960">
      <w:pPr>
        <w:spacing w:before="360" w:after="60" w:line="360" w:lineRule="auto"/>
        <w:jc w:val="both"/>
        <w:rPr>
          <w:rFonts w:ascii="Times New Roman" w:eastAsiaTheme="minorEastAsia" w:hAnsi="Times New Roman" w:cs="Times New Roman"/>
          <w:sz w:val="24"/>
          <w:szCs w:val="24"/>
        </w:rPr>
      </w:pPr>
    </w:p>
    <w:p w14:paraId="28D60746" w14:textId="77777777" w:rsidR="00D0175A" w:rsidRPr="00D0175A" w:rsidRDefault="00D0175A" w:rsidP="00F33BE3">
      <w:pPr>
        <w:spacing w:line="360" w:lineRule="auto"/>
        <w:rPr>
          <w:sz w:val="24"/>
          <w:szCs w:val="24"/>
        </w:rPr>
      </w:pPr>
    </w:p>
    <w:sectPr w:rsidR="00D0175A" w:rsidRPr="00D017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B1E8F" w14:textId="77777777" w:rsidR="00CC7D67" w:rsidRDefault="00CC7D67" w:rsidP="00DC052E">
      <w:pPr>
        <w:spacing w:after="0" w:line="240" w:lineRule="auto"/>
      </w:pPr>
      <w:r>
        <w:separator/>
      </w:r>
    </w:p>
  </w:endnote>
  <w:endnote w:type="continuationSeparator" w:id="0">
    <w:p w14:paraId="7A527556" w14:textId="77777777" w:rsidR="00CC7D67" w:rsidRDefault="00CC7D67" w:rsidP="00DC0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A08F1" w14:textId="77777777" w:rsidR="00CC7D67" w:rsidRDefault="00CC7D67" w:rsidP="00DC052E">
      <w:pPr>
        <w:spacing w:after="0" w:line="240" w:lineRule="auto"/>
      </w:pPr>
      <w:r>
        <w:separator/>
      </w:r>
    </w:p>
  </w:footnote>
  <w:footnote w:type="continuationSeparator" w:id="0">
    <w:p w14:paraId="1CE1B5FD" w14:textId="77777777" w:rsidR="00CC7D67" w:rsidRDefault="00CC7D67" w:rsidP="00DC05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3654"/>
    <w:multiLevelType w:val="hybridMultilevel"/>
    <w:tmpl w:val="CE4CD638"/>
    <w:lvl w:ilvl="0" w:tplc="F8F0D89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D4037"/>
    <w:multiLevelType w:val="hybridMultilevel"/>
    <w:tmpl w:val="6C9C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122983"/>
    <w:multiLevelType w:val="multilevel"/>
    <w:tmpl w:val="64BAC15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CFF7B68"/>
    <w:multiLevelType w:val="hybridMultilevel"/>
    <w:tmpl w:val="46D265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F594905"/>
    <w:multiLevelType w:val="hybridMultilevel"/>
    <w:tmpl w:val="A8C88C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D22926"/>
    <w:multiLevelType w:val="hybridMultilevel"/>
    <w:tmpl w:val="EBF26A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70160A5"/>
    <w:multiLevelType w:val="hybridMultilevel"/>
    <w:tmpl w:val="99863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514458"/>
    <w:multiLevelType w:val="hybridMultilevel"/>
    <w:tmpl w:val="494A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2249038">
    <w:abstractNumId w:val="0"/>
  </w:num>
  <w:num w:numId="2" w16cid:durableId="886531455">
    <w:abstractNumId w:val="5"/>
  </w:num>
  <w:num w:numId="3" w16cid:durableId="1574075134">
    <w:abstractNumId w:val="4"/>
  </w:num>
  <w:num w:numId="4" w16cid:durableId="1916354547">
    <w:abstractNumId w:val="3"/>
  </w:num>
  <w:num w:numId="5" w16cid:durableId="564341637">
    <w:abstractNumId w:val="1"/>
  </w:num>
  <w:num w:numId="6" w16cid:durableId="1326203207">
    <w:abstractNumId w:val="7"/>
  </w:num>
  <w:num w:numId="7" w16cid:durableId="876771896">
    <w:abstractNumId w:val="6"/>
  </w:num>
  <w:num w:numId="8" w16cid:durableId="452870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75A"/>
    <w:rsid w:val="00003EC7"/>
    <w:rsid w:val="000E638B"/>
    <w:rsid w:val="00114955"/>
    <w:rsid w:val="001540A8"/>
    <w:rsid w:val="00196A0B"/>
    <w:rsid w:val="001F23BB"/>
    <w:rsid w:val="002527C9"/>
    <w:rsid w:val="00282362"/>
    <w:rsid w:val="002C4096"/>
    <w:rsid w:val="002F07B8"/>
    <w:rsid w:val="00301960"/>
    <w:rsid w:val="003B1B10"/>
    <w:rsid w:val="00463296"/>
    <w:rsid w:val="004A130C"/>
    <w:rsid w:val="00613861"/>
    <w:rsid w:val="00644AAD"/>
    <w:rsid w:val="00662FCB"/>
    <w:rsid w:val="006A0456"/>
    <w:rsid w:val="006F548A"/>
    <w:rsid w:val="00736108"/>
    <w:rsid w:val="007504C6"/>
    <w:rsid w:val="007A0C73"/>
    <w:rsid w:val="007D5379"/>
    <w:rsid w:val="00825E62"/>
    <w:rsid w:val="008C7E00"/>
    <w:rsid w:val="00942E64"/>
    <w:rsid w:val="00945CD7"/>
    <w:rsid w:val="009B35CC"/>
    <w:rsid w:val="00A2077A"/>
    <w:rsid w:val="00A27068"/>
    <w:rsid w:val="00A273E2"/>
    <w:rsid w:val="00A95DAB"/>
    <w:rsid w:val="00B2100D"/>
    <w:rsid w:val="00B26CAF"/>
    <w:rsid w:val="00B731E3"/>
    <w:rsid w:val="00C34777"/>
    <w:rsid w:val="00C83205"/>
    <w:rsid w:val="00CC7D67"/>
    <w:rsid w:val="00CC7E49"/>
    <w:rsid w:val="00CF077D"/>
    <w:rsid w:val="00D0175A"/>
    <w:rsid w:val="00D44D04"/>
    <w:rsid w:val="00D81099"/>
    <w:rsid w:val="00DA3DC2"/>
    <w:rsid w:val="00DC052E"/>
    <w:rsid w:val="00DF29D0"/>
    <w:rsid w:val="00E30B8D"/>
    <w:rsid w:val="00E864D3"/>
    <w:rsid w:val="00F04806"/>
    <w:rsid w:val="00F33BE3"/>
    <w:rsid w:val="00F81D8A"/>
    <w:rsid w:val="00FC083E"/>
    <w:rsid w:val="00FD6F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53403"/>
  <w15:chartTrackingRefBased/>
  <w15:docId w15:val="{A67DBB9D-4622-4C91-BF4B-409658D64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A2077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0175A"/>
    <w:rPr>
      <w:sz w:val="16"/>
      <w:szCs w:val="16"/>
    </w:rPr>
  </w:style>
  <w:style w:type="paragraph" w:styleId="CommentText">
    <w:name w:val="annotation text"/>
    <w:basedOn w:val="Normal"/>
    <w:link w:val="CommentTextChar"/>
    <w:uiPriority w:val="99"/>
    <w:unhideWhenUsed/>
    <w:rsid w:val="00D0175A"/>
    <w:pPr>
      <w:spacing w:line="240" w:lineRule="auto"/>
    </w:pPr>
    <w:rPr>
      <w:sz w:val="20"/>
      <w:szCs w:val="20"/>
    </w:rPr>
  </w:style>
  <w:style w:type="character" w:customStyle="1" w:styleId="CommentTextChar">
    <w:name w:val="Comment Text Char"/>
    <w:basedOn w:val="DefaultParagraphFont"/>
    <w:link w:val="CommentText"/>
    <w:uiPriority w:val="99"/>
    <w:rsid w:val="00D0175A"/>
    <w:rPr>
      <w:sz w:val="20"/>
      <w:szCs w:val="20"/>
    </w:rPr>
  </w:style>
  <w:style w:type="paragraph" w:styleId="ListParagraph">
    <w:name w:val="List Paragraph"/>
    <w:basedOn w:val="Normal"/>
    <w:uiPriority w:val="34"/>
    <w:qFormat/>
    <w:rsid w:val="00D0175A"/>
    <w:pPr>
      <w:ind w:left="720"/>
      <w:contextualSpacing/>
    </w:pPr>
  </w:style>
  <w:style w:type="paragraph" w:customStyle="1" w:styleId="Newparagraph">
    <w:name w:val="New paragraph"/>
    <w:basedOn w:val="Normal"/>
    <w:qFormat/>
    <w:rsid w:val="00D0175A"/>
    <w:pPr>
      <w:spacing w:after="0" w:line="480" w:lineRule="auto"/>
      <w:ind w:firstLine="720"/>
    </w:pPr>
    <w:rPr>
      <w:rFonts w:ascii="Times New Roman" w:eastAsia="Times New Roman" w:hAnsi="Times New Roman" w:cs="Times New Roman"/>
      <w:sz w:val="24"/>
      <w:szCs w:val="24"/>
      <w:lang w:val="en-GB" w:eastAsia="en-GB"/>
    </w:rPr>
  </w:style>
  <w:style w:type="table" w:styleId="TableGrid">
    <w:name w:val="Table Grid"/>
    <w:basedOn w:val="TableNormal"/>
    <w:uiPriority w:val="39"/>
    <w:rsid w:val="004A13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4A130C"/>
    <w:pPr>
      <w:spacing w:after="200" w:line="240" w:lineRule="auto"/>
    </w:pPr>
    <w:rPr>
      <w:i/>
      <w:iCs/>
      <w:color w:val="44546A" w:themeColor="text2"/>
      <w:sz w:val="18"/>
      <w:szCs w:val="18"/>
    </w:rPr>
  </w:style>
  <w:style w:type="paragraph" w:styleId="NormalWeb">
    <w:name w:val="Normal (Web)"/>
    <w:basedOn w:val="Normal"/>
    <w:uiPriority w:val="99"/>
    <w:semiHidden/>
    <w:unhideWhenUsed/>
    <w:rsid w:val="0030196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01960"/>
    <w:rPr>
      <w:color w:val="0563C1" w:themeColor="hyperlink"/>
      <w:u w:val="single"/>
    </w:rPr>
  </w:style>
  <w:style w:type="paragraph" w:customStyle="1" w:styleId="Acknowledgements">
    <w:name w:val="Acknowledgements"/>
    <w:basedOn w:val="Normal"/>
    <w:next w:val="Normal"/>
    <w:qFormat/>
    <w:rsid w:val="00301960"/>
    <w:pPr>
      <w:spacing w:before="120" w:after="0" w:line="360" w:lineRule="auto"/>
    </w:pPr>
    <w:rPr>
      <w:rFonts w:ascii="Times New Roman" w:eastAsia="Times New Roman" w:hAnsi="Times New Roman" w:cs="Times New Roman"/>
      <w:szCs w:val="24"/>
      <w:lang w:val="en-GB" w:eastAsia="en-GB"/>
    </w:rPr>
  </w:style>
  <w:style w:type="character" w:customStyle="1" w:styleId="Heading2Char">
    <w:name w:val="Heading 2 Char"/>
    <w:basedOn w:val="DefaultParagraphFont"/>
    <w:link w:val="Heading2"/>
    <w:uiPriority w:val="9"/>
    <w:rsid w:val="00A2077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970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vr7@cdc.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wg7@cdc.gov" TargetMode="External"/><Relationship Id="rId4" Type="http://schemas.openxmlformats.org/officeDocument/2006/relationships/settings" Target="settings.xml"/><Relationship Id="rId9" Type="http://schemas.openxmlformats.org/officeDocument/2006/relationships/hyperlink" Target="mailto:DIONYSDD@UCMAIL.U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81169CF-64C0-4F0B-B166-6687EB3D9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2330</TotalTime>
  <Pages>6</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Soula Zervaki</dc:creator>
  <cp:keywords/>
  <dc:description/>
  <cp:lastModifiedBy>Rehm, Carole Ann (CDC/NIOSH/HELD)</cp:lastModifiedBy>
  <cp:revision>9</cp:revision>
  <dcterms:created xsi:type="dcterms:W3CDTF">2022-08-01T18:29:00Z</dcterms:created>
  <dcterms:modified xsi:type="dcterms:W3CDTF">2023-03-10T17:20:00Z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d424ed3d-2e48-3df5-926a-a9a9e907b97b</vt:lpwstr>
  </property>
  <property fmtid="{D5CDD505-2E9C-101B-9397-08002B2CF9AE}" pid="4" name="MSIP_Label_7b94a7b8-f06c-4dfe-bdcc-9b548fd58c31_Enabled">
    <vt:lpwstr>true</vt:lpwstr>
  </property>
  <property fmtid="{D5CDD505-2E9C-101B-9397-08002B2CF9AE}" pid="5" name="MSIP_Label_7b94a7b8-f06c-4dfe-bdcc-9b548fd58c31_SetDate">
    <vt:lpwstr>2022-09-22T22:05:13Z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afb37bf1-00d5-45d1-8fb1-8eba34309100</vt:lpwstr>
  </property>
  <property fmtid="{D5CDD505-2E9C-101B-9397-08002B2CF9AE}" pid="10" name="MSIP_Label_7b94a7b8-f06c-4dfe-bdcc-9b548fd58c31_ContentBits">
    <vt:lpwstr>0</vt:lpwstr>
  </property>
</Properties>
</file>